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25" w:rsidRDefault="00942F36">
      <w:pPr>
        <w:pStyle w:val="Standard"/>
        <w:spacing w:line="460" w:lineRule="exact"/>
        <w:jc w:val="both"/>
        <w:rPr>
          <w:rFonts w:ascii="標楷體" w:eastAsia="標楷體" w:hAnsi="標楷體" w:cs="Arial"/>
          <w:b/>
          <w:sz w:val="32"/>
          <w:szCs w:val="28"/>
        </w:rPr>
      </w:pPr>
      <w:bookmarkStart w:id="0" w:name="_GoBack"/>
      <w:bookmarkEnd w:id="0"/>
      <w:r>
        <w:rPr>
          <w:rFonts w:ascii="標楷體" w:eastAsia="標楷體" w:hAnsi="標楷體" w:cs="Arial"/>
          <w:b/>
          <w:sz w:val="32"/>
          <w:szCs w:val="28"/>
        </w:rPr>
        <w:t>高級中等以上學校學生就學貸款作業要點第十一點、第十二點修正規定</w:t>
      </w:r>
    </w:p>
    <w:p w:rsidR="00D35625" w:rsidRDefault="00942F36">
      <w:pPr>
        <w:pStyle w:val="Standard"/>
        <w:spacing w:line="460" w:lineRule="exact"/>
        <w:ind w:left="826" w:hanging="826"/>
        <w:jc w:val="both"/>
        <w:rPr>
          <w:rFonts w:ascii="標楷體" w:eastAsia="標楷體" w:hAnsi="標楷體" w:cs="Arial"/>
          <w:sz w:val="28"/>
          <w:szCs w:val="28"/>
        </w:rPr>
      </w:pPr>
      <w:r>
        <w:rPr>
          <w:rFonts w:ascii="標楷體" w:eastAsia="標楷體" w:hAnsi="標楷體" w:cs="Arial"/>
          <w:sz w:val="28"/>
          <w:szCs w:val="28"/>
        </w:rPr>
        <w:t>十一、各承貸銀行得依私立學校之申請，與學校協議，按該校學生前一學期就學貸款總額最高五成先行</w:t>
      </w:r>
      <w:proofErr w:type="gramStart"/>
      <w:r>
        <w:rPr>
          <w:rFonts w:ascii="標楷體" w:eastAsia="標楷體" w:hAnsi="標楷體" w:cs="Arial"/>
          <w:sz w:val="28"/>
          <w:szCs w:val="28"/>
        </w:rPr>
        <w:t>預撥當學期</w:t>
      </w:r>
      <w:proofErr w:type="gramEnd"/>
      <w:r>
        <w:rPr>
          <w:rFonts w:ascii="標楷體" w:eastAsia="標楷體" w:hAnsi="標楷體" w:cs="Arial"/>
          <w:sz w:val="28"/>
          <w:szCs w:val="28"/>
        </w:rPr>
        <w:t>之就學貸款。</w:t>
      </w:r>
      <w:proofErr w:type="gramStart"/>
      <w:r>
        <w:rPr>
          <w:rFonts w:ascii="標楷體" w:eastAsia="標楷體" w:hAnsi="標楷體" w:cs="Arial"/>
          <w:sz w:val="28"/>
          <w:szCs w:val="28"/>
        </w:rPr>
        <w:t>上開預撥款</w:t>
      </w:r>
      <w:proofErr w:type="gramEnd"/>
      <w:r>
        <w:rPr>
          <w:rFonts w:ascii="標楷體" w:eastAsia="標楷體" w:hAnsi="標楷體" w:cs="Arial"/>
          <w:sz w:val="28"/>
          <w:szCs w:val="28"/>
        </w:rPr>
        <w:t>自撥付日起至清償日止之利息，按就學貸款利率計算，並由主管機關負擔。</w:t>
      </w:r>
    </w:p>
    <w:p w:rsidR="00D35625" w:rsidRDefault="00942F36">
      <w:pPr>
        <w:pStyle w:val="a5"/>
        <w:spacing w:line="460" w:lineRule="exact"/>
        <w:ind w:left="826"/>
        <w:jc w:val="both"/>
        <w:rPr>
          <w:rFonts w:ascii="標楷體" w:eastAsia="標楷體" w:hAnsi="標楷體" w:cs="Arial"/>
          <w:sz w:val="28"/>
          <w:szCs w:val="28"/>
        </w:rPr>
      </w:pPr>
      <w:r>
        <w:rPr>
          <w:rFonts w:ascii="標楷體" w:eastAsia="標楷體" w:hAnsi="標楷體" w:cs="Arial"/>
          <w:sz w:val="28"/>
          <w:szCs w:val="28"/>
        </w:rPr>
        <w:t xml:space="preserve">　　預撥款如高於該校學生當學期就學貸款總額者，學校應即償還預撥款扣除當學期就學貸款總額後之超撥款項，違反者由主管機關</w:t>
      </w:r>
      <w:proofErr w:type="gramStart"/>
      <w:r>
        <w:rPr>
          <w:rFonts w:ascii="標楷體" w:eastAsia="標楷體" w:hAnsi="標楷體" w:cs="Arial"/>
          <w:sz w:val="28"/>
          <w:szCs w:val="28"/>
        </w:rPr>
        <w:t>核撥獎補助</w:t>
      </w:r>
      <w:proofErr w:type="gramEnd"/>
      <w:r>
        <w:rPr>
          <w:rFonts w:ascii="標楷體" w:eastAsia="標楷體" w:hAnsi="標楷體" w:cs="Arial"/>
          <w:sz w:val="28"/>
          <w:szCs w:val="28"/>
        </w:rPr>
        <w:t>款中扣抵。</w:t>
      </w:r>
    </w:p>
    <w:p w:rsidR="00D35625" w:rsidRDefault="00942F36">
      <w:pPr>
        <w:pStyle w:val="a5"/>
        <w:spacing w:line="460" w:lineRule="exact"/>
        <w:ind w:left="812"/>
        <w:jc w:val="both"/>
        <w:rPr>
          <w:rFonts w:ascii="標楷體" w:eastAsia="標楷體" w:hAnsi="標楷體" w:cs="Arial"/>
          <w:sz w:val="28"/>
          <w:szCs w:val="28"/>
        </w:rPr>
      </w:pPr>
      <w:r>
        <w:rPr>
          <w:rFonts w:ascii="標楷體" w:eastAsia="標楷體" w:hAnsi="標楷體" w:cs="Arial"/>
          <w:sz w:val="28"/>
          <w:szCs w:val="28"/>
        </w:rPr>
        <w:t xml:space="preserve">　　預撥款如低於該校學生當學期就學貸款總額者，該就學貸款總額扣除預撥款後之差額自註冊日起至該差額撥付日止之利息，按中華郵政股份有限公司一年期定期儲蓄存款機動利率計算，由主管機關負擔並支付該校，最長以三個月為限。</w:t>
      </w:r>
    </w:p>
    <w:p w:rsidR="00D35625" w:rsidRDefault="00942F36">
      <w:pPr>
        <w:pStyle w:val="Standard"/>
        <w:spacing w:line="460" w:lineRule="exact"/>
        <w:jc w:val="both"/>
        <w:rPr>
          <w:rFonts w:ascii="標楷體" w:eastAsia="標楷體" w:hAnsi="標楷體" w:cs="Arial"/>
          <w:sz w:val="28"/>
          <w:szCs w:val="28"/>
        </w:rPr>
      </w:pPr>
      <w:r>
        <w:rPr>
          <w:rFonts w:ascii="標楷體" w:eastAsia="標楷體" w:hAnsi="標楷體" w:cs="Arial"/>
          <w:sz w:val="28"/>
          <w:szCs w:val="28"/>
        </w:rPr>
        <w:t>十二、本辦法第五條</w:t>
      </w:r>
      <w:proofErr w:type="gramStart"/>
      <w:r>
        <w:rPr>
          <w:rFonts w:ascii="標楷體" w:eastAsia="標楷體" w:hAnsi="標楷體" w:cs="Arial"/>
          <w:sz w:val="28"/>
          <w:szCs w:val="28"/>
        </w:rPr>
        <w:t>所列本貸款</w:t>
      </w:r>
      <w:proofErr w:type="gramEnd"/>
      <w:r>
        <w:rPr>
          <w:rFonts w:ascii="標楷體" w:eastAsia="標楷體" w:hAnsi="標楷體" w:cs="Arial"/>
          <w:sz w:val="28"/>
          <w:szCs w:val="28"/>
        </w:rPr>
        <w:t>之金額範圍如下：</w:t>
      </w:r>
    </w:p>
    <w:p w:rsidR="00D35625" w:rsidRDefault="00942F36">
      <w:pPr>
        <w:pStyle w:val="a5"/>
        <w:spacing w:line="460" w:lineRule="exact"/>
        <w:ind w:left="854"/>
        <w:jc w:val="both"/>
        <w:rPr>
          <w:rFonts w:ascii="標楷體" w:eastAsia="標楷體" w:hAnsi="標楷體" w:cs="Arial"/>
          <w:sz w:val="28"/>
          <w:szCs w:val="28"/>
        </w:rPr>
      </w:pPr>
      <w:r>
        <w:rPr>
          <w:rFonts w:ascii="標楷體" w:eastAsia="標楷體" w:hAnsi="標楷體" w:cs="Arial"/>
          <w:sz w:val="28"/>
          <w:szCs w:val="28"/>
        </w:rPr>
        <w:t>(</w:t>
      </w:r>
      <w:proofErr w:type="gramStart"/>
      <w:r>
        <w:rPr>
          <w:rFonts w:ascii="標楷體" w:eastAsia="標楷體" w:hAnsi="標楷體" w:cs="Arial"/>
          <w:sz w:val="28"/>
          <w:szCs w:val="28"/>
        </w:rPr>
        <w:t>一</w:t>
      </w:r>
      <w:proofErr w:type="gramEnd"/>
      <w:r>
        <w:rPr>
          <w:rFonts w:ascii="標楷體" w:eastAsia="標楷體" w:hAnsi="標楷體" w:cs="Arial"/>
          <w:sz w:val="28"/>
          <w:szCs w:val="28"/>
        </w:rPr>
        <w:t xml:space="preserve">) </w:t>
      </w:r>
      <w:r>
        <w:rPr>
          <w:rFonts w:ascii="標楷體" w:eastAsia="標楷體" w:hAnsi="標楷體" w:cs="Arial"/>
          <w:sz w:val="28"/>
          <w:szCs w:val="28"/>
        </w:rPr>
        <w:t>學雜費：其金額為該學期實際繳納者。</w:t>
      </w:r>
    </w:p>
    <w:p w:rsidR="00D35625" w:rsidRDefault="00942F36">
      <w:pPr>
        <w:pStyle w:val="a5"/>
        <w:spacing w:line="460" w:lineRule="exact"/>
        <w:ind w:left="868"/>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二</w:t>
      </w:r>
      <w:r>
        <w:rPr>
          <w:rFonts w:ascii="標楷體" w:eastAsia="標楷體" w:hAnsi="標楷體" w:cs="Arial"/>
          <w:sz w:val="28"/>
          <w:szCs w:val="28"/>
        </w:rPr>
        <w:t xml:space="preserve">) </w:t>
      </w:r>
      <w:r>
        <w:rPr>
          <w:rFonts w:ascii="標楷體" w:eastAsia="標楷體" w:hAnsi="標楷體" w:cs="Arial"/>
          <w:sz w:val="28"/>
          <w:szCs w:val="28"/>
        </w:rPr>
        <w:t>實習費：其金額為該學期實際繳納者。</w:t>
      </w:r>
    </w:p>
    <w:p w:rsidR="00D35625" w:rsidRDefault="00942F36">
      <w:pPr>
        <w:pStyle w:val="Standard"/>
        <w:spacing w:line="460" w:lineRule="exact"/>
        <w:ind w:left="1577" w:hanging="711"/>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三</w:t>
      </w:r>
      <w:r>
        <w:rPr>
          <w:rFonts w:ascii="標楷體" w:eastAsia="標楷體" w:hAnsi="標楷體" w:cs="Arial"/>
          <w:sz w:val="28"/>
          <w:szCs w:val="28"/>
        </w:rPr>
        <w:t xml:space="preserve">) </w:t>
      </w:r>
      <w:r>
        <w:rPr>
          <w:rFonts w:ascii="標楷體" w:eastAsia="標楷體" w:hAnsi="標楷體" w:cs="Arial"/>
          <w:sz w:val="28"/>
          <w:szCs w:val="28"/>
        </w:rPr>
        <w:t>書籍費：高級中等學校</w:t>
      </w:r>
      <w:proofErr w:type="gramStart"/>
      <w:r>
        <w:rPr>
          <w:rFonts w:ascii="標楷體" w:eastAsia="標楷體" w:hAnsi="標楷體" w:cs="Arial"/>
          <w:sz w:val="28"/>
          <w:szCs w:val="28"/>
        </w:rPr>
        <w:t>為每生每</w:t>
      </w:r>
      <w:proofErr w:type="gramEnd"/>
      <w:r>
        <w:rPr>
          <w:rFonts w:ascii="標楷體" w:eastAsia="標楷體" w:hAnsi="標楷體" w:cs="Arial"/>
          <w:sz w:val="28"/>
          <w:szCs w:val="28"/>
        </w:rPr>
        <w:t>學期新臺幣一千元；專科以上學校</w:t>
      </w:r>
      <w:proofErr w:type="gramStart"/>
      <w:r>
        <w:rPr>
          <w:rFonts w:ascii="標楷體" w:eastAsia="標楷體" w:hAnsi="標楷體" w:cs="Arial"/>
          <w:sz w:val="28"/>
          <w:szCs w:val="28"/>
        </w:rPr>
        <w:t>為每生每</w:t>
      </w:r>
      <w:proofErr w:type="gramEnd"/>
      <w:r>
        <w:rPr>
          <w:rFonts w:ascii="標楷體" w:eastAsia="標楷體" w:hAnsi="標楷體" w:cs="Arial"/>
          <w:sz w:val="28"/>
          <w:szCs w:val="28"/>
        </w:rPr>
        <w:t>學期新臺幣三千元。</w:t>
      </w:r>
    </w:p>
    <w:p w:rsidR="00D35625" w:rsidRDefault="00942F36">
      <w:pPr>
        <w:pStyle w:val="a5"/>
        <w:spacing w:line="460" w:lineRule="exact"/>
        <w:ind w:left="1563" w:hanging="697"/>
        <w:jc w:val="both"/>
      </w:pPr>
      <w:r>
        <w:rPr>
          <w:rFonts w:ascii="標楷體" w:eastAsia="標楷體" w:hAnsi="標楷體" w:cs="Arial"/>
          <w:sz w:val="28"/>
          <w:szCs w:val="28"/>
        </w:rPr>
        <w:t>(</w:t>
      </w:r>
      <w:r>
        <w:rPr>
          <w:rFonts w:ascii="標楷體" w:eastAsia="標楷體" w:hAnsi="標楷體" w:cs="Arial"/>
          <w:sz w:val="28"/>
          <w:szCs w:val="28"/>
        </w:rPr>
        <w:t>四</w:t>
      </w:r>
      <w:r>
        <w:rPr>
          <w:rFonts w:ascii="標楷體" w:eastAsia="標楷體" w:hAnsi="標楷體" w:cs="Arial"/>
          <w:sz w:val="28"/>
          <w:szCs w:val="28"/>
        </w:rPr>
        <w:t xml:space="preserve">) </w:t>
      </w:r>
      <w:r>
        <w:rPr>
          <w:rFonts w:ascii="標楷體" w:eastAsia="標楷體" w:hAnsi="標楷體" w:cs="Arial"/>
          <w:sz w:val="28"/>
          <w:szCs w:val="28"/>
        </w:rPr>
        <w:t>住宿費：其金額為</w:t>
      </w:r>
      <w:proofErr w:type="gramStart"/>
      <w:r>
        <w:rPr>
          <w:rFonts w:ascii="標楷體" w:eastAsia="標楷體" w:hAnsi="標楷體" w:cs="Arial"/>
          <w:sz w:val="28"/>
          <w:szCs w:val="28"/>
        </w:rPr>
        <w:t>該校住校</w:t>
      </w:r>
      <w:proofErr w:type="gramEnd"/>
      <w:r>
        <w:rPr>
          <w:rFonts w:ascii="標楷體" w:eastAsia="標楷體" w:hAnsi="標楷體" w:cs="Arial"/>
          <w:sz w:val="28"/>
          <w:szCs w:val="28"/>
        </w:rPr>
        <w:t>宿舍費，校外住宿學生申貸之住宿費，以</w:t>
      </w:r>
      <w:proofErr w:type="gramStart"/>
      <w:r>
        <w:rPr>
          <w:rFonts w:ascii="標楷體" w:eastAsia="標楷體" w:hAnsi="標楷體" w:cs="Arial"/>
          <w:sz w:val="28"/>
          <w:szCs w:val="28"/>
        </w:rPr>
        <w:t>該校住校</w:t>
      </w:r>
      <w:proofErr w:type="gramEnd"/>
      <w:r>
        <w:rPr>
          <w:rFonts w:ascii="標楷體" w:eastAsia="標楷體" w:hAnsi="標楷體" w:cs="Arial"/>
          <w:sz w:val="28"/>
          <w:szCs w:val="28"/>
        </w:rPr>
        <w:t>宿舍費之最高者為基準。</w:t>
      </w:r>
    </w:p>
    <w:p w:rsidR="00D35625" w:rsidRDefault="00942F36">
      <w:pPr>
        <w:pStyle w:val="a5"/>
        <w:spacing w:line="460" w:lineRule="exact"/>
        <w:ind w:left="868"/>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五</w:t>
      </w:r>
      <w:r>
        <w:rPr>
          <w:rFonts w:ascii="標楷體" w:eastAsia="標楷體" w:hAnsi="標楷體" w:cs="Arial"/>
          <w:sz w:val="28"/>
          <w:szCs w:val="28"/>
        </w:rPr>
        <w:t xml:space="preserve">) </w:t>
      </w:r>
      <w:r>
        <w:rPr>
          <w:rFonts w:ascii="標楷體" w:eastAsia="標楷體" w:hAnsi="標楷體" w:cs="Arial"/>
          <w:sz w:val="28"/>
          <w:szCs w:val="28"/>
        </w:rPr>
        <w:t>學生團體保險費：其金額為該學期實際繳納者。</w:t>
      </w:r>
    </w:p>
    <w:p w:rsidR="00D35625" w:rsidRDefault="00942F36">
      <w:pPr>
        <w:pStyle w:val="a5"/>
        <w:spacing w:line="460" w:lineRule="exact"/>
        <w:ind w:left="868"/>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六</w:t>
      </w:r>
      <w:r>
        <w:rPr>
          <w:rFonts w:ascii="標楷體" w:eastAsia="標楷體" w:hAnsi="標楷體" w:cs="Arial"/>
          <w:sz w:val="28"/>
          <w:szCs w:val="28"/>
        </w:rPr>
        <w:t xml:space="preserve">) </w:t>
      </w:r>
      <w:r>
        <w:rPr>
          <w:rFonts w:ascii="標楷體" w:eastAsia="標楷體" w:hAnsi="標楷體" w:cs="Arial"/>
          <w:sz w:val="28"/>
          <w:szCs w:val="28"/>
        </w:rPr>
        <w:t>海外</w:t>
      </w:r>
      <w:proofErr w:type="gramStart"/>
      <w:r>
        <w:rPr>
          <w:rFonts w:ascii="標楷體" w:eastAsia="標楷體" w:hAnsi="標楷體" w:cs="Arial"/>
          <w:sz w:val="28"/>
          <w:szCs w:val="28"/>
        </w:rPr>
        <w:t>研</w:t>
      </w:r>
      <w:proofErr w:type="gramEnd"/>
      <w:r>
        <w:rPr>
          <w:rFonts w:ascii="標楷體" w:eastAsia="標楷體" w:hAnsi="標楷體" w:cs="Arial"/>
          <w:sz w:val="28"/>
          <w:szCs w:val="28"/>
        </w:rPr>
        <w:t>修費：</w:t>
      </w:r>
      <w:proofErr w:type="gramStart"/>
      <w:r>
        <w:rPr>
          <w:rFonts w:ascii="標楷體" w:eastAsia="標楷體" w:hAnsi="標楷體" w:cs="Arial"/>
          <w:sz w:val="28"/>
          <w:szCs w:val="28"/>
        </w:rPr>
        <w:t>每生每年</w:t>
      </w:r>
      <w:proofErr w:type="gramEnd"/>
      <w:r>
        <w:rPr>
          <w:rFonts w:ascii="標楷體" w:eastAsia="標楷體" w:hAnsi="標楷體" w:cs="Arial"/>
          <w:sz w:val="28"/>
          <w:szCs w:val="28"/>
        </w:rPr>
        <w:t>以新臺幣四十四萬元為上限。</w:t>
      </w:r>
    </w:p>
    <w:p w:rsidR="00D35625" w:rsidRDefault="00942F36">
      <w:pPr>
        <w:pStyle w:val="Standard"/>
        <w:tabs>
          <w:tab w:val="left" w:pos="3007"/>
        </w:tabs>
        <w:spacing w:line="460" w:lineRule="exact"/>
        <w:ind w:left="1591" w:hanging="725"/>
        <w:jc w:val="both"/>
        <w:rPr>
          <w:rFonts w:ascii="標楷體" w:eastAsia="標楷體" w:hAnsi="標楷體" w:cs="Arial"/>
          <w:sz w:val="28"/>
          <w:szCs w:val="28"/>
        </w:rPr>
      </w:pPr>
      <w:r>
        <w:rPr>
          <w:rFonts w:ascii="標楷體" w:eastAsia="標楷體" w:hAnsi="標楷體" w:cs="Arial"/>
          <w:sz w:val="28"/>
          <w:szCs w:val="28"/>
        </w:rPr>
        <w:t>(</w:t>
      </w:r>
      <w:r>
        <w:rPr>
          <w:rFonts w:ascii="標楷體" w:eastAsia="標楷體" w:hAnsi="標楷體" w:cs="Arial"/>
          <w:sz w:val="28"/>
          <w:szCs w:val="28"/>
        </w:rPr>
        <w:t>七</w:t>
      </w:r>
      <w:r>
        <w:rPr>
          <w:rFonts w:ascii="標楷體" w:eastAsia="標楷體" w:hAnsi="標楷體" w:cs="Arial"/>
          <w:sz w:val="28"/>
          <w:szCs w:val="28"/>
        </w:rPr>
        <w:t xml:space="preserve">) </w:t>
      </w:r>
      <w:r>
        <w:rPr>
          <w:rFonts w:ascii="標楷體" w:eastAsia="標楷體" w:hAnsi="標楷體" w:cs="Arial"/>
          <w:sz w:val="28"/>
          <w:szCs w:val="28"/>
        </w:rPr>
        <w:t>生活費：低收入戶學生，</w:t>
      </w:r>
      <w:proofErr w:type="gramStart"/>
      <w:r>
        <w:rPr>
          <w:rFonts w:ascii="標楷體" w:eastAsia="標楷體" w:hAnsi="標楷體" w:cs="Arial"/>
          <w:sz w:val="28"/>
          <w:szCs w:val="28"/>
        </w:rPr>
        <w:t>每生每</w:t>
      </w:r>
      <w:proofErr w:type="gramEnd"/>
      <w:r>
        <w:rPr>
          <w:rFonts w:ascii="標楷體" w:eastAsia="標楷體" w:hAnsi="標楷體" w:cs="Arial"/>
          <w:sz w:val="28"/>
          <w:szCs w:val="28"/>
        </w:rPr>
        <w:t>學期以新臺幣四萬元為上限；中低收入戶學生，</w:t>
      </w:r>
      <w:proofErr w:type="gramStart"/>
      <w:r>
        <w:rPr>
          <w:rFonts w:ascii="標楷體" w:eastAsia="標楷體" w:hAnsi="標楷體" w:cs="Arial"/>
          <w:sz w:val="28"/>
          <w:szCs w:val="28"/>
        </w:rPr>
        <w:t>每生每</w:t>
      </w:r>
      <w:proofErr w:type="gramEnd"/>
      <w:r>
        <w:rPr>
          <w:rFonts w:ascii="標楷體" w:eastAsia="標楷體" w:hAnsi="標楷體" w:cs="Arial"/>
          <w:sz w:val="28"/>
          <w:szCs w:val="28"/>
        </w:rPr>
        <w:t>學期以新臺幣二萬元為上限。</w:t>
      </w:r>
    </w:p>
    <w:p w:rsidR="00D35625" w:rsidRDefault="00942F36">
      <w:pPr>
        <w:pStyle w:val="Standard"/>
        <w:spacing w:line="460" w:lineRule="exact"/>
        <w:ind w:left="742"/>
        <w:jc w:val="both"/>
        <w:rPr>
          <w:rFonts w:ascii="標楷體" w:eastAsia="標楷體" w:hAnsi="標楷體" w:cs="Arial"/>
          <w:sz w:val="28"/>
          <w:szCs w:val="28"/>
        </w:rPr>
      </w:pPr>
      <w:r>
        <w:rPr>
          <w:rFonts w:ascii="標楷體" w:eastAsia="標楷體" w:hAnsi="標楷體" w:cs="Arial"/>
          <w:sz w:val="28"/>
          <w:szCs w:val="28"/>
        </w:rPr>
        <w:t>（八）電腦及網路通訊使用費：該學期實際繳納者。</w:t>
      </w:r>
    </w:p>
    <w:p w:rsidR="00D35625" w:rsidRDefault="00D35625">
      <w:pPr>
        <w:pStyle w:val="Standard"/>
        <w:spacing w:line="460" w:lineRule="exact"/>
        <w:jc w:val="both"/>
      </w:pPr>
    </w:p>
    <w:sectPr w:rsidR="00D35625">
      <w:pgSz w:w="11906" w:h="16838"/>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2F36">
      <w:r>
        <w:separator/>
      </w:r>
    </w:p>
  </w:endnote>
  <w:endnote w:type="continuationSeparator" w:id="0">
    <w:p w:rsidR="00000000" w:rsidRDefault="009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2F36">
      <w:r>
        <w:rPr>
          <w:color w:val="000000"/>
        </w:rPr>
        <w:separator/>
      </w:r>
    </w:p>
  </w:footnote>
  <w:footnote w:type="continuationSeparator" w:id="0">
    <w:p w:rsidR="00000000" w:rsidRDefault="00942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2A4"/>
    <w:multiLevelType w:val="multilevel"/>
    <w:tmpl w:val="BD8AE102"/>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60F75E0"/>
    <w:multiLevelType w:val="multilevel"/>
    <w:tmpl w:val="C31CB228"/>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3D731D8"/>
    <w:multiLevelType w:val="multilevel"/>
    <w:tmpl w:val="DD78060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C586A43"/>
    <w:multiLevelType w:val="multilevel"/>
    <w:tmpl w:val="A036AF06"/>
    <w:styleLink w:val="WWNum4"/>
    <w:lvl w:ilvl="0">
      <w:start w:val="1"/>
      <w:numFmt w:val="japaneseCounting"/>
      <w:lvlText w:val="%1、"/>
      <w:lvlJc w:val="left"/>
      <w:rPr>
        <w:rFonts w:cs="Arial"/>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5217113C"/>
    <w:multiLevelType w:val="multilevel"/>
    <w:tmpl w:val="9D182B30"/>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5625"/>
    <w:rsid w:val="00942F36"/>
    <w:rsid w:val="00D35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cs="Arial"/>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cs="Arial"/>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唐屏</cp:lastModifiedBy>
  <cp:revision>1</cp:revision>
  <cp:lastPrinted>2014-07-22T00:30:00Z</cp:lastPrinted>
  <dcterms:created xsi:type="dcterms:W3CDTF">2017-07-13T12:46:00Z</dcterms:created>
  <dcterms:modified xsi:type="dcterms:W3CDTF">2017-07-31T03:45:00Z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