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44E" w:rsidRPr="00B54038" w:rsidRDefault="0072144E" w:rsidP="0072144E">
      <w:pPr>
        <w:tabs>
          <w:tab w:val="left" w:pos="993"/>
          <w:tab w:val="left" w:pos="5529"/>
        </w:tabs>
        <w:snapToGrid w:val="0"/>
        <w:jc w:val="center"/>
        <w:rPr>
          <w:rFonts w:ascii="標楷體" w:eastAsia="標楷體" w:hAnsi="標楷體"/>
          <w:b/>
          <w:color w:val="000000"/>
          <w:sz w:val="36"/>
          <w:szCs w:val="36"/>
        </w:rPr>
      </w:pPr>
      <w:r w:rsidRPr="00B54038">
        <w:rPr>
          <w:rFonts w:ascii="標楷體" w:eastAsia="標楷體" w:hAnsi="標楷體" w:hint="eastAsia"/>
          <w:b/>
          <w:color w:val="000000"/>
          <w:sz w:val="36"/>
          <w:szCs w:val="36"/>
        </w:rPr>
        <w:t>康寧學校財團法人康寧大學</w:t>
      </w:r>
    </w:p>
    <w:p w:rsidR="0072144E" w:rsidRPr="00B54038" w:rsidRDefault="0072144E" w:rsidP="0072144E">
      <w:pPr>
        <w:tabs>
          <w:tab w:val="left" w:pos="993"/>
        </w:tabs>
        <w:snapToGrid w:val="0"/>
        <w:jc w:val="center"/>
        <w:rPr>
          <w:rFonts w:ascii="標楷體" w:eastAsia="標楷體" w:hAnsi="標楷體"/>
          <w:b/>
          <w:color w:val="000000"/>
          <w:sz w:val="36"/>
          <w:szCs w:val="36"/>
        </w:rPr>
      </w:pPr>
      <w:r w:rsidRPr="0072144E">
        <w:rPr>
          <w:rFonts w:ascii="標楷體" w:eastAsia="標楷體" w:hAnsi="標楷體" w:hint="eastAsia"/>
          <w:b/>
          <w:color w:val="000000"/>
          <w:sz w:val="36"/>
          <w:szCs w:val="36"/>
        </w:rPr>
        <w:t>清寒僑生助學金審查作業須知</w:t>
      </w:r>
    </w:p>
    <w:p w:rsidR="0072144E" w:rsidRPr="00415E71" w:rsidRDefault="0072144E" w:rsidP="0072144E">
      <w:pPr>
        <w:spacing w:line="360" w:lineRule="exact"/>
        <w:ind w:firstLineChars="3048" w:firstLine="6096"/>
        <w:rPr>
          <w:rFonts w:ascii="標楷體" w:eastAsia="標楷體" w:hAnsi="標楷體" w:cs="標楷體"/>
          <w:snapToGrid w:val="0"/>
          <w:kern w:val="0"/>
          <w:sz w:val="20"/>
          <w:szCs w:val="20"/>
        </w:rPr>
      </w:pPr>
      <w:r w:rsidRPr="00415E71">
        <w:rPr>
          <w:rFonts w:ascii="標楷體" w:eastAsia="標楷體" w:hAnsi="標楷體" w:hint="eastAsia"/>
          <w:snapToGrid w:val="0"/>
          <w:kern w:val="0"/>
          <w:sz w:val="20"/>
          <w:szCs w:val="20"/>
        </w:rPr>
        <w:t>民國</w:t>
      </w:r>
      <w:r w:rsidRPr="00415E71">
        <w:rPr>
          <w:rFonts w:ascii="標楷體" w:eastAsia="標楷體" w:hAnsi="標楷體" w:cs="新細明體" w:hint="eastAsia"/>
          <w:snapToGrid w:val="0"/>
          <w:kern w:val="0"/>
          <w:sz w:val="20"/>
          <w:szCs w:val="20"/>
        </w:rPr>
        <w:t>104</w:t>
      </w:r>
      <w:r w:rsidRPr="00415E71">
        <w:rPr>
          <w:rFonts w:ascii="標楷體" w:eastAsia="標楷體" w:hAnsi="標楷體" w:cs="標楷體" w:hint="eastAsia"/>
          <w:snapToGrid w:val="0"/>
          <w:kern w:val="0"/>
          <w:sz w:val="20"/>
          <w:szCs w:val="20"/>
        </w:rPr>
        <w:t>年</w:t>
      </w:r>
      <w:r w:rsidRPr="00415E71">
        <w:rPr>
          <w:rFonts w:ascii="標楷體" w:eastAsia="標楷體" w:hAnsi="標楷體" w:cs="新細明體" w:hint="eastAsia"/>
          <w:snapToGrid w:val="0"/>
          <w:kern w:val="0"/>
          <w:sz w:val="20"/>
          <w:szCs w:val="20"/>
        </w:rPr>
        <w:t>9</w:t>
      </w:r>
      <w:r w:rsidRPr="00415E71">
        <w:rPr>
          <w:rFonts w:ascii="標楷體" w:eastAsia="標楷體" w:hAnsi="標楷體" w:cs="標楷體" w:hint="eastAsia"/>
          <w:snapToGrid w:val="0"/>
          <w:kern w:val="0"/>
          <w:sz w:val="20"/>
          <w:szCs w:val="20"/>
        </w:rPr>
        <w:t>月14日行政會議訂定</w:t>
      </w:r>
      <w:bookmarkStart w:id="0" w:name="_GoBack"/>
      <w:bookmarkEnd w:id="0"/>
    </w:p>
    <w:p w:rsidR="0072144E" w:rsidRPr="00415E71" w:rsidRDefault="0072144E" w:rsidP="0072144E">
      <w:pPr>
        <w:spacing w:line="360" w:lineRule="exact"/>
        <w:ind w:firstLineChars="3048" w:firstLine="6096"/>
        <w:rPr>
          <w:rFonts w:ascii="標楷體" w:eastAsia="標楷體" w:hAnsi="標楷體"/>
          <w:snapToGrid w:val="0"/>
          <w:kern w:val="0"/>
          <w:sz w:val="20"/>
          <w:szCs w:val="20"/>
        </w:rPr>
      </w:pPr>
      <w:r w:rsidRPr="00415E71">
        <w:rPr>
          <w:rFonts w:ascii="標楷體" w:eastAsia="標楷體" w:hAnsi="標楷體" w:hint="eastAsia"/>
          <w:snapToGrid w:val="0"/>
          <w:kern w:val="0"/>
          <w:sz w:val="20"/>
          <w:szCs w:val="20"/>
        </w:rPr>
        <w:t>民國</w:t>
      </w:r>
      <w:r w:rsidRPr="00415E71">
        <w:rPr>
          <w:rFonts w:ascii="標楷體" w:eastAsia="標楷體" w:hAnsi="標楷體" w:cs="新細明體" w:hint="eastAsia"/>
          <w:snapToGrid w:val="0"/>
          <w:kern w:val="0"/>
          <w:sz w:val="20"/>
          <w:szCs w:val="20"/>
        </w:rPr>
        <w:t>104</w:t>
      </w:r>
      <w:r w:rsidRPr="00415E71">
        <w:rPr>
          <w:rFonts w:ascii="標楷體" w:eastAsia="標楷體" w:hAnsi="標楷體" w:cs="標楷體" w:hint="eastAsia"/>
          <w:snapToGrid w:val="0"/>
          <w:kern w:val="0"/>
          <w:sz w:val="20"/>
          <w:szCs w:val="20"/>
        </w:rPr>
        <w:t>年9月22日校</w:t>
      </w:r>
      <w:r w:rsidRPr="00415E71">
        <w:rPr>
          <w:rFonts w:ascii="標楷體" w:eastAsia="標楷體" w:hAnsi="標楷體" w:hint="eastAsia"/>
          <w:snapToGrid w:val="0"/>
          <w:kern w:val="0"/>
          <w:sz w:val="20"/>
          <w:szCs w:val="20"/>
        </w:rPr>
        <w:t>務會議訂定</w:t>
      </w:r>
    </w:p>
    <w:p w:rsidR="0072144E" w:rsidRDefault="0072144E" w:rsidP="0072144E">
      <w:pPr>
        <w:spacing w:line="360" w:lineRule="exact"/>
        <w:ind w:firstLineChars="3048" w:firstLine="6096"/>
        <w:rPr>
          <w:rFonts w:ascii="標楷體" w:eastAsia="標楷體" w:hAnsi="標楷體"/>
          <w:snapToGrid w:val="0"/>
          <w:kern w:val="0"/>
          <w:sz w:val="20"/>
          <w:szCs w:val="20"/>
        </w:rPr>
      </w:pPr>
    </w:p>
    <w:p w:rsidR="00F20FC7" w:rsidRPr="000D058F" w:rsidRDefault="00F20FC7" w:rsidP="0040525F">
      <w:pPr>
        <w:numPr>
          <w:ilvl w:val="0"/>
          <w:numId w:val="1"/>
        </w:numPr>
        <w:rPr>
          <w:rFonts w:ascii="標楷體" w:eastAsia="標楷體" w:hAnsi="標楷體"/>
          <w:kern w:val="0"/>
        </w:rPr>
      </w:pPr>
      <w:r w:rsidRPr="000D058F">
        <w:rPr>
          <w:rFonts w:ascii="標楷體" w:eastAsia="標楷體" w:hAnsi="標楷體" w:hint="eastAsia"/>
          <w:kern w:val="0"/>
        </w:rPr>
        <w:t>康寧</w:t>
      </w:r>
      <w:r w:rsidR="00450BC5" w:rsidRPr="000D058F">
        <w:rPr>
          <w:rFonts w:ascii="標楷體" w:eastAsia="標楷體" w:hAnsi="標楷體" w:hint="eastAsia"/>
          <w:kern w:val="0"/>
        </w:rPr>
        <w:t>學校財團法人康寧</w:t>
      </w:r>
      <w:r w:rsidRPr="000D058F">
        <w:rPr>
          <w:rFonts w:ascii="標楷體" w:eastAsia="標楷體" w:hAnsi="標楷體" w:hint="eastAsia"/>
          <w:kern w:val="0"/>
        </w:rPr>
        <w:t>大學（以下簡</w:t>
      </w:r>
      <w:r w:rsidR="00450BC5" w:rsidRPr="000D058F">
        <w:rPr>
          <w:rFonts w:ascii="標楷體" w:eastAsia="標楷體" w:hAnsi="標楷體" w:hint="eastAsia"/>
          <w:kern w:val="0"/>
        </w:rPr>
        <w:t>稱本校）為協助本校家境清寒努力向學之僑生如期完成學業，訂定</w:t>
      </w:r>
      <w:r w:rsidR="0040525F" w:rsidRPr="000D058F">
        <w:rPr>
          <w:rFonts w:ascii="標楷體" w:eastAsia="標楷體" w:hAnsi="標楷體" w:hint="eastAsia"/>
          <w:kern w:val="0"/>
        </w:rPr>
        <w:t>「康寧學校財團法人康寧大學清寒僑生助學金審查作業須知」</w:t>
      </w:r>
      <w:r w:rsidRPr="000D058F">
        <w:rPr>
          <w:rFonts w:ascii="標楷體" w:eastAsia="標楷體" w:hAnsi="標楷體" w:hint="eastAsia"/>
          <w:kern w:val="0"/>
        </w:rPr>
        <w:t>（以下簡稱審查作業須知）。</w:t>
      </w:r>
    </w:p>
    <w:p w:rsidR="00F20FC7" w:rsidRPr="000D058F" w:rsidRDefault="00F20FC7" w:rsidP="00B05446">
      <w:pPr>
        <w:numPr>
          <w:ilvl w:val="0"/>
          <w:numId w:val="1"/>
        </w:numPr>
        <w:rPr>
          <w:rFonts w:ascii="標楷體" w:eastAsia="標楷體" w:hAnsi="標楷體"/>
          <w:kern w:val="0"/>
        </w:rPr>
      </w:pPr>
      <w:r w:rsidRPr="000D058F">
        <w:rPr>
          <w:rFonts w:ascii="標楷體" w:eastAsia="標楷體" w:hAnsi="標楷體" w:hint="eastAsia"/>
          <w:kern w:val="0"/>
        </w:rPr>
        <w:t>依據教育部中華民國</w:t>
      </w:r>
      <w:r w:rsidR="008B3D63" w:rsidRPr="000D058F">
        <w:rPr>
          <w:rFonts w:ascii="標楷體" w:eastAsia="標楷體" w:hAnsi="標楷體" w:hint="eastAsia"/>
          <w:kern w:val="0"/>
        </w:rPr>
        <w:t>93</w:t>
      </w:r>
      <w:r w:rsidRPr="000D058F">
        <w:rPr>
          <w:rFonts w:ascii="標楷體" w:eastAsia="標楷體" w:hAnsi="標楷體" w:hint="eastAsia"/>
          <w:kern w:val="0"/>
        </w:rPr>
        <w:t>年</w:t>
      </w:r>
      <w:r w:rsidR="008B3D63" w:rsidRPr="000D058F">
        <w:rPr>
          <w:rFonts w:ascii="標楷體" w:eastAsia="標楷體" w:hAnsi="標楷體" w:hint="eastAsia"/>
          <w:kern w:val="0"/>
        </w:rPr>
        <w:t>4</w:t>
      </w:r>
      <w:r w:rsidRPr="000D058F">
        <w:rPr>
          <w:rFonts w:ascii="標楷體" w:eastAsia="標楷體" w:hAnsi="標楷體" w:hint="eastAsia"/>
          <w:kern w:val="0"/>
        </w:rPr>
        <w:t>月</w:t>
      </w:r>
      <w:r w:rsidR="008B3D63" w:rsidRPr="000D058F">
        <w:rPr>
          <w:rFonts w:ascii="標楷體" w:eastAsia="標楷體" w:hAnsi="標楷體" w:hint="eastAsia"/>
          <w:kern w:val="0"/>
        </w:rPr>
        <w:t>26</w:t>
      </w:r>
      <w:r w:rsidRPr="000D058F">
        <w:rPr>
          <w:rFonts w:ascii="標楷體" w:eastAsia="標楷體" w:hAnsi="標楷體" w:hint="eastAsia"/>
          <w:kern w:val="0"/>
        </w:rPr>
        <w:t>日台僑字第</w:t>
      </w:r>
      <w:r w:rsidRPr="000D058F">
        <w:rPr>
          <w:rFonts w:ascii="標楷體" w:eastAsia="標楷體" w:hAnsi="標楷體"/>
          <w:kern w:val="0"/>
        </w:rPr>
        <w:t xml:space="preserve"> 0930047932 </w:t>
      </w:r>
      <w:r w:rsidRPr="000D058F">
        <w:rPr>
          <w:rFonts w:ascii="標楷體" w:eastAsia="標楷體" w:hAnsi="標楷體" w:hint="eastAsia"/>
          <w:kern w:val="0"/>
        </w:rPr>
        <w:t>號令「教育部核發高級中等以上學校清寒僑生助學金要點」第六點第一款規定訂定之。</w:t>
      </w:r>
    </w:p>
    <w:p w:rsidR="00F20FC7" w:rsidRPr="000D058F" w:rsidRDefault="00F20FC7" w:rsidP="00B05446">
      <w:pPr>
        <w:rPr>
          <w:rFonts w:ascii="標楷體" w:eastAsia="標楷體" w:hAnsi="標楷體"/>
          <w:kern w:val="0"/>
        </w:rPr>
      </w:pPr>
      <w:r w:rsidRPr="000D058F">
        <w:rPr>
          <w:rFonts w:ascii="標楷體" w:eastAsia="標楷體" w:hAnsi="標楷體" w:hint="eastAsia"/>
          <w:kern w:val="0"/>
        </w:rPr>
        <w:t>三、申請對象及資格：</w:t>
      </w:r>
    </w:p>
    <w:p w:rsidR="00F20FC7" w:rsidRPr="000D058F" w:rsidRDefault="00F20FC7" w:rsidP="00F872A5">
      <w:pPr>
        <w:ind w:leftChars="75" w:left="900" w:hangingChars="300" w:hanging="720"/>
        <w:rPr>
          <w:rFonts w:ascii="標楷體" w:eastAsia="標楷體" w:hAnsi="標楷體"/>
          <w:kern w:val="0"/>
        </w:rPr>
      </w:pPr>
      <w:r w:rsidRPr="000D058F">
        <w:rPr>
          <w:rFonts w:ascii="標楷體" w:eastAsia="標楷體" w:hAnsi="標楷體" w:hint="eastAsia"/>
          <w:kern w:val="0"/>
        </w:rPr>
        <w:t>（一）依教育部「僑生回國就學及輔導辦法」就讀本校之僑生（含依香港、澳門居民來台就學辦法入學之港澳生），但不含研究生、延修生。</w:t>
      </w:r>
    </w:p>
    <w:p w:rsidR="00F20FC7" w:rsidRPr="000D058F" w:rsidRDefault="00F20FC7" w:rsidP="00F872A5">
      <w:pPr>
        <w:ind w:leftChars="75" w:left="900" w:hangingChars="300" w:hanging="720"/>
        <w:rPr>
          <w:rFonts w:ascii="標楷體" w:eastAsia="標楷體" w:hAnsi="標楷體"/>
          <w:kern w:val="0"/>
        </w:rPr>
      </w:pPr>
      <w:r w:rsidRPr="000D058F">
        <w:rPr>
          <w:rFonts w:ascii="標楷體" w:eastAsia="標楷體" w:hAnsi="標楷體" w:hint="eastAsia"/>
          <w:kern w:val="0"/>
        </w:rPr>
        <w:t>（二）僑生就讀二年級以上者，其前一學年之全學年學業成績平均及格，且在校未受申誡</w:t>
      </w:r>
      <w:r w:rsidRPr="000D058F">
        <w:rPr>
          <w:rFonts w:ascii="標楷體" w:eastAsia="標楷體" w:hAnsi="標楷體"/>
          <w:kern w:val="0"/>
        </w:rPr>
        <w:t>(</w:t>
      </w:r>
      <w:r w:rsidRPr="000D058F">
        <w:rPr>
          <w:rFonts w:ascii="標楷體" w:eastAsia="標楷體" w:hAnsi="標楷體" w:hint="eastAsia"/>
          <w:kern w:val="0"/>
        </w:rPr>
        <w:t>含</w:t>
      </w:r>
      <w:r w:rsidRPr="000D058F">
        <w:rPr>
          <w:rFonts w:ascii="標楷體" w:eastAsia="標楷體" w:hAnsi="標楷體"/>
          <w:kern w:val="0"/>
        </w:rPr>
        <w:t>)</w:t>
      </w:r>
      <w:r w:rsidRPr="000D058F">
        <w:rPr>
          <w:rFonts w:ascii="標楷體" w:eastAsia="標楷體" w:hAnsi="標楷體" w:hint="eastAsia"/>
          <w:kern w:val="0"/>
        </w:rPr>
        <w:t>以上之懲處。</w:t>
      </w:r>
    </w:p>
    <w:p w:rsidR="00F20FC7" w:rsidRPr="000D058F" w:rsidRDefault="00F20FC7" w:rsidP="00F872A5">
      <w:pPr>
        <w:ind w:leftChars="75" w:left="900" w:hangingChars="300" w:hanging="720"/>
        <w:rPr>
          <w:rFonts w:ascii="標楷體" w:eastAsia="標楷體" w:hAnsi="標楷體"/>
          <w:kern w:val="0"/>
        </w:rPr>
      </w:pPr>
      <w:r w:rsidRPr="000D058F">
        <w:rPr>
          <w:rFonts w:ascii="標楷體" w:eastAsia="標楷體" w:hAnsi="標楷體" w:hint="eastAsia"/>
          <w:kern w:val="0"/>
        </w:rPr>
        <w:t>（三）已依其他規定領取政府提供之學雜費補助、減免或獎助學金者，不得重複申請本助學金。</w:t>
      </w:r>
    </w:p>
    <w:p w:rsidR="00F20FC7" w:rsidRPr="000D058F" w:rsidRDefault="00F20FC7" w:rsidP="00F872A5">
      <w:pPr>
        <w:ind w:leftChars="75" w:left="900" w:hangingChars="300" w:hanging="720"/>
        <w:rPr>
          <w:rFonts w:ascii="標楷體" w:eastAsia="標楷體" w:hAnsi="標楷體"/>
          <w:kern w:val="0"/>
        </w:rPr>
      </w:pPr>
      <w:r w:rsidRPr="000D058F">
        <w:rPr>
          <w:rFonts w:ascii="標楷體" w:eastAsia="標楷體" w:hAnsi="標楷體" w:hint="eastAsia"/>
          <w:kern w:val="0"/>
        </w:rPr>
        <w:t>（四）依僑生所提供正式之海外財力證明或清寒證明。必要時，得由學校逕函請僑務委員會查證。</w:t>
      </w:r>
    </w:p>
    <w:p w:rsidR="00F20FC7" w:rsidRPr="000D058F" w:rsidRDefault="00F20FC7" w:rsidP="00B05446">
      <w:pPr>
        <w:rPr>
          <w:rFonts w:ascii="標楷體" w:eastAsia="標楷體" w:hAnsi="標楷體"/>
          <w:kern w:val="0"/>
        </w:rPr>
      </w:pPr>
      <w:r w:rsidRPr="000D058F">
        <w:rPr>
          <w:rFonts w:ascii="標楷體" w:eastAsia="標楷體" w:hAnsi="標楷體" w:hint="eastAsia"/>
          <w:kern w:val="0"/>
        </w:rPr>
        <w:t>四、申請作業：</w:t>
      </w:r>
    </w:p>
    <w:p w:rsidR="00F20FC7" w:rsidRPr="000D058F" w:rsidRDefault="00F20FC7" w:rsidP="000D058F">
      <w:pPr>
        <w:ind w:leftChars="75" w:left="900" w:hangingChars="300" w:hanging="720"/>
        <w:rPr>
          <w:rFonts w:ascii="標楷體" w:eastAsia="標楷體" w:hAnsi="標楷體"/>
          <w:kern w:val="0"/>
        </w:rPr>
      </w:pPr>
      <w:r w:rsidRPr="000D058F">
        <w:rPr>
          <w:rFonts w:ascii="標楷體" w:eastAsia="標楷體" w:hAnsi="標楷體" w:hint="eastAsia"/>
          <w:kern w:val="0"/>
        </w:rPr>
        <w:t>（一）申請時間：每學年第一學期註冊開學後二週內。</w:t>
      </w:r>
    </w:p>
    <w:p w:rsidR="00F20FC7" w:rsidRPr="000D058F" w:rsidRDefault="00F20FC7" w:rsidP="000D058F">
      <w:pPr>
        <w:ind w:leftChars="75" w:left="900" w:hangingChars="300" w:hanging="720"/>
        <w:rPr>
          <w:rFonts w:ascii="標楷體" w:eastAsia="標楷體" w:hAnsi="標楷體"/>
          <w:kern w:val="0"/>
        </w:rPr>
      </w:pPr>
      <w:r w:rsidRPr="000D058F">
        <w:rPr>
          <w:rFonts w:ascii="標楷體" w:eastAsia="標楷體" w:hAnsi="標楷體" w:hint="eastAsia"/>
          <w:kern w:val="0"/>
        </w:rPr>
        <w:t>（二）檢附文件：</w:t>
      </w:r>
    </w:p>
    <w:p w:rsidR="00F20FC7" w:rsidRPr="000D058F" w:rsidRDefault="000D058F" w:rsidP="000D058F">
      <w:pPr>
        <w:ind w:firstLineChars="236" w:firstLine="566"/>
        <w:rPr>
          <w:rFonts w:ascii="標楷體" w:eastAsia="標楷體" w:hAnsi="標楷體"/>
          <w:kern w:val="0"/>
        </w:rPr>
      </w:pPr>
      <w:r>
        <w:rPr>
          <w:rFonts w:ascii="標楷體" w:eastAsia="標楷體" w:hAnsi="標楷體" w:hint="eastAsia"/>
          <w:kern w:val="0"/>
        </w:rPr>
        <w:t>1</w:t>
      </w:r>
      <w:r>
        <w:rPr>
          <w:rFonts w:ascii="標楷體" w:eastAsia="標楷體" w:hAnsi="標楷體"/>
          <w:kern w:val="0"/>
        </w:rPr>
        <w:t>.</w:t>
      </w:r>
      <w:r w:rsidR="00F20FC7" w:rsidRPr="000D058F">
        <w:rPr>
          <w:rFonts w:ascii="標楷體" w:eastAsia="標楷體" w:hAnsi="標楷體" w:hint="eastAsia"/>
          <w:kern w:val="0"/>
        </w:rPr>
        <w:t>一年級僑生：清寒僑生助學金申請表、清寒僑生助學金評分表及清寒證明。</w:t>
      </w:r>
    </w:p>
    <w:p w:rsidR="00F20FC7" w:rsidRPr="000D058F" w:rsidRDefault="000D058F" w:rsidP="000D058F">
      <w:pPr>
        <w:ind w:leftChars="237" w:left="850" w:hangingChars="117" w:hanging="281"/>
        <w:rPr>
          <w:rFonts w:ascii="標楷體" w:eastAsia="標楷體" w:hAnsi="標楷體"/>
          <w:kern w:val="0"/>
        </w:rPr>
      </w:pPr>
      <w:r>
        <w:rPr>
          <w:rFonts w:ascii="標楷體" w:eastAsia="標楷體" w:hAnsi="標楷體"/>
          <w:kern w:val="0"/>
        </w:rPr>
        <w:t>2.</w:t>
      </w:r>
      <w:r w:rsidR="00F20FC7" w:rsidRPr="000D058F">
        <w:rPr>
          <w:rFonts w:ascii="標楷體" w:eastAsia="標楷體" w:hAnsi="標楷體" w:hint="eastAsia"/>
          <w:kern w:val="0"/>
        </w:rPr>
        <w:t>二年級以上僑生：清寒僑生助學金申請表、清寒僑生助學金評分表、清寒證明及成績證明。</w:t>
      </w:r>
    </w:p>
    <w:p w:rsidR="00F20FC7" w:rsidRPr="000D058F" w:rsidRDefault="000D058F" w:rsidP="000D058F">
      <w:pPr>
        <w:ind w:leftChars="237" w:left="850" w:hangingChars="117" w:hanging="281"/>
        <w:rPr>
          <w:rFonts w:ascii="標楷體" w:eastAsia="標楷體" w:hAnsi="標楷體"/>
          <w:kern w:val="0"/>
        </w:rPr>
      </w:pPr>
      <w:r>
        <w:rPr>
          <w:rFonts w:ascii="標楷體" w:eastAsia="標楷體" w:hAnsi="標楷體"/>
          <w:kern w:val="0"/>
        </w:rPr>
        <w:t>3.</w:t>
      </w:r>
      <w:r w:rsidR="00F20FC7" w:rsidRPr="000D058F">
        <w:rPr>
          <w:rFonts w:ascii="標楷體" w:eastAsia="標楷體" w:hAnsi="標楷體" w:hint="eastAsia"/>
          <w:kern w:val="0"/>
        </w:rPr>
        <w:t>轉學僑生：清寒僑生助學金申請表、清寒僑生助學金評分表、清寒證明與原就讀學校之轉學證明書或肄</w:t>
      </w:r>
      <w:r w:rsidR="00F20FC7" w:rsidRPr="000D058F">
        <w:rPr>
          <w:rFonts w:ascii="標楷體" w:eastAsia="標楷體" w:hAnsi="標楷體"/>
          <w:kern w:val="0"/>
        </w:rPr>
        <w:t>(</w:t>
      </w:r>
      <w:r w:rsidR="00F20FC7" w:rsidRPr="000D058F">
        <w:rPr>
          <w:rFonts w:ascii="標楷體" w:eastAsia="標楷體" w:hAnsi="標楷體" w:hint="eastAsia"/>
          <w:kern w:val="0"/>
        </w:rPr>
        <w:t>修</w:t>
      </w:r>
      <w:r w:rsidR="00F20FC7" w:rsidRPr="000D058F">
        <w:rPr>
          <w:rFonts w:ascii="標楷體" w:eastAsia="標楷體" w:hAnsi="標楷體"/>
          <w:kern w:val="0"/>
        </w:rPr>
        <w:t>)</w:t>
      </w:r>
      <w:r w:rsidR="00F20FC7" w:rsidRPr="000D058F">
        <w:rPr>
          <w:rFonts w:ascii="標楷體" w:eastAsia="標楷體" w:hAnsi="標楷體" w:hint="eastAsia"/>
          <w:kern w:val="0"/>
        </w:rPr>
        <w:t>業證明書及前一學年或最近一學年符合規定之成績證明。</w:t>
      </w:r>
    </w:p>
    <w:p w:rsidR="00F20FC7" w:rsidRPr="000D058F" w:rsidRDefault="00F20FC7" w:rsidP="00B05446">
      <w:pPr>
        <w:rPr>
          <w:rFonts w:ascii="標楷體" w:eastAsia="標楷體" w:hAnsi="標楷體"/>
          <w:kern w:val="0"/>
        </w:rPr>
      </w:pPr>
      <w:r w:rsidRPr="000D058F">
        <w:rPr>
          <w:rFonts w:ascii="標楷體" w:eastAsia="標楷體" w:hAnsi="標楷體" w:hint="eastAsia"/>
          <w:kern w:val="0"/>
        </w:rPr>
        <w:t>五、審查作業：</w:t>
      </w:r>
    </w:p>
    <w:p w:rsidR="00F20FC7" w:rsidRPr="000D058F" w:rsidRDefault="00F20FC7" w:rsidP="000D058F">
      <w:pPr>
        <w:ind w:leftChars="177" w:left="850" w:hangingChars="177" w:hanging="425"/>
        <w:rPr>
          <w:rFonts w:ascii="標楷體" w:eastAsia="標楷體" w:hAnsi="標楷體"/>
          <w:kern w:val="0"/>
        </w:rPr>
      </w:pPr>
      <w:r w:rsidRPr="000D058F">
        <w:rPr>
          <w:rFonts w:ascii="標楷體" w:eastAsia="標楷體" w:hAnsi="標楷體"/>
          <w:kern w:val="0"/>
        </w:rPr>
        <w:t>(</w:t>
      </w:r>
      <w:r w:rsidRPr="000D058F">
        <w:rPr>
          <w:rFonts w:ascii="標楷體" w:eastAsia="標楷體" w:hAnsi="標楷體" w:hint="eastAsia"/>
          <w:kern w:val="0"/>
        </w:rPr>
        <w:t>一</w:t>
      </w:r>
      <w:r w:rsidR="000D058F">
        <w:rPr>
          <w:rFonts w:ascii="標楷體" w:eastAsia="標楷體" w:hAnsi="標楷體"/>
          <w:kern w:val="0"/>
        </w:rPr>
        <w:t>)</w:t>
      </w:r>
      <w:r w:rsidRPr="000D058F">
        <w:rPr>
          <w:rFonts w:ascii="標楷體" w:eastAsia="標楷體" w:hAnsi="標楷體" w:hint="eastAsia"/>
          <w:kern w:val="0"/>
        </w:rPr>
        <w:t>由</w:t>
      </w:r>
      <w:r w:rsidR="00C357B4" w:rsidRPr="000D058F">
        <w:rPr>
          <w:rFonts w:ascii="標楷體" w:eastAsia="標楷體" w:hAnsi="標楷體" w:hint="eastAsia"/>
          <w:kern w:val="0"/>
        </w:rPr>
        <w:t>（副）</w:t>
      </w:r>
      <w:r w:rsidRPr="000D058F">
        <w:rPr>
          <w:rFonts w:ascii="標楷體" w:eastAsia="標楷體" w:hAnsi="標楷體" w:hint="eastAsia"/>
          <w:kern w:val="0"/>
        </w:rPr>
        <w:t>學務長（召集人）、僑生所屬學</w:t>
      </w:r>
      <w:r w:rsidR="00D97C6B" w:rsidRPr="000D058F">
        <w:rPr>
          <w:rFonts w:ascii="標楷體" w:eastAsia="標楷體" w:hAnsi="標楷體" w:hint="eastAsia"/>
          <w:kern w:val="0"/>
        </w:rPr>
        <w:t>（副）</w:t>
      </w:r>
      <w:r w:rsidRPr="000D058F">
        <w:rPr>
          <w:rFonts w:ascii="標楷體" w:eastAsia="標楷體" w:hAnsi="標楷體" w:hint="eastAsia"/>
          <w:kern w:val="0"/>
        </w:rPr>
        <w:t>系</w:t>
      </w:r>
      <w:r w:rsidR="00DA12A2" w:rsidRPr="000D058F">
        <w:rPr>
          <w:rFonts w:ascii="標楷體" w:eastAsia="標楷體" w:hAnsi="標楷體" w:hint="eastAsia"/>
          <w:kern w:val="0"/>
        </w:rPr>
        <w:t>科</w:t>
      </w:r>
      <w:r w:rsidRPr="000D058F">
        <w:rPr>
          <w:rFonts w:ascii="標楷體" w:eastAsia="標楷體" w:hAnsi="標楷體" w:hint="eastAsia"/>
          <w:kern w:val="0"/>
        </w:rPr>
        <w:t>主任、教務處註冊組</w:t>
      </w:r>
      <w:r w:rsidR="00D97C6B" w:rsidRPr="000D058F">
        <w:rPr>
          <w:rFonts w:ascii="標楷體" w:eastAsia="標楷體" w:hAnsi="標楷體" w:hint="eastAsia"/>
          <w:kern w:val="0"/>
        </w:rPr>
        <w:t>（副）</w:t>
      </w:r>
      <w:r w:rsidRPr="000D058F">
        <w:rPr>
          <w:rFonts w:ascii="標楷體" w:eastAsia="標楷體" w:hAnsi="標楷體" w:hint="eastAsia"/>
          <w:kern w:val="0"/>
        </w:rPr>
        <w:t>組長、僑生業管單位</w:t>
      </w:r>
      <w:r w:rsidR="00D97C6B" w:rsidRPr="000D058F">
        <w:rPr>
          <w:rFonts w:ascii="標楷體" w:eastAsia="標楷體" w:hAnsi="標楷體" w:hint="eastAsia"/>
          <w:kern w:val="0"/>
        </w:rPr>
        <w:t>（副）</w:t>
      </w:r>
      <w:r w:rsidRPr="000D058F">
        <w:rPr>
          <w:rFonts w:ascii="標楷體" w:eastAsia="標楷體" w:hAnsi="標楷體" w:hint="eastAsia"/>
          <w:kern w:val="0"/>
        </w:rPr>
        <w:t>組長等人組成。</w:t>
      </w:r>
    </w:p>
    <w:p w:rsidR="00F20FC7" w:rsidRPr="000D058F" w:rsidRDefault="00F20FC7" w:rsidP="000D058F">
      <w:pPr>
        <w:ind w:leftChars="177" w:left="850" w:hangingChars="177" w:hanging="425"/>
        <w:rPr>
          <w:rFonts w:ascii="標楷體" w:eastAsia="標楷體" w:hAnsi="標楷體"/>
          <w:kern w:val="0"/>
        </w:rPr>
      </w:pPr>
      <w:r w:rsidRPr="000D058F">
        <w:rPr>
          <w:rFonts w:ascii="標楷體" w:eastAsia="標楷體" w:hAnsi="標楷體"/>
          <w:kern w:val="0"/>
        </w:rPr>
        <w:t>(</w:t>
      </w:r>
      <w:r w:rsidRPr="000D058F">
        <w:rPr>
          <w:rFonts w:ascii="標楷體" w:eastAsia="標楷體" w:hAnsi="標楷體" w:hint="eastAsia"/>
          <w:kern w:val="0"/>
        </w:rPr>
        <w:t>二</w:t>
      </w:r>
      <w:r w:rsidR="000D058F">
        <w:rPr>
          <w:rFonts w:ascii="標楷體" w:eastAsia="標楷體" w:hAnsi="標楷體"/>
          <w:kern w:val="0"/>
        </w:rPr>
        <w:t>)</w:t>
      </w:r>
      <w:r w:rsidRPr="000D058F">
        <w:rPr>
          <w:rFonts w:ascii="標楷體" w:eastAsia="標楷體" w:hAnsi="標楷體" w:hint="eastAsia"/>
          <w:kern w:val="0"/>
        </w:rPr>
        <w:t>學校審查作業得依當年度公告日期完成，並依教育部核定名額辦理該學年度審查工作，各項審查紀錄留存備查。</w:t>
      </w:r>
    </w:p>
    <w:p w:rsidR="00F20FC7" w:rsidRPr="000D058F" w:rsidRDefault="00F20FC7" w:rsidP="000D058F">
      <w:pPr>
        <w:ind w:leftChars="177" w:left="850" w:hangingChars="177" w:hanging="425"/>
        <w:rPr>
          <w:rFonts w:ascii="標楷體" w:eastAsia="標楷體" w:hAnsi="標楷體"/>
          <w:kern w:val="0"/>
        </w:rPr>
      </w:pPr>
      <w:r w:rsidRPr="000D058F">
        <w:rPr>
          <w:rFonts w:ascii="標楷體" w:eastAsia="標楷體" w:hAnsi="標楷體"/>
          <w:kern w:val="0"/>
        </w:rPr>
        <w:t>(</w:t>
      </w:r>
      <w:r w:rsidRPr="000D058F">
        <w:rPr>
          <w:rFonts w:ascii="標楷體" w:eastAsia="標楷體" w:hAnsi="標楷體" w:hint="eastAsia"/>
          <w:kern w:val="0"/>
        </w:rPr>
        <w:t>三</w:t>
      </w:r>
      <w:r w:rsidR="000D058F">
        <w:rPr>
          <w:rFonts w:ascii="標楷體" w:eastAsia="標楷體" w:hAnsi="標楷體"/>
          <w:kern w:val="0"/>
        </w:rPr>
        <w:t>)</w:t>
      </w:r>
      <w:r w:rsidRPr="000D058F">
        <w:rPr>
          <w:rFonts w:ascii="標楷體" w:eastAsia="標楷體" w:hAnsi="標楷體" w:hint="eastAsia"/>
          <w:kern w:val="0"/>
        </w:rPr>
        <w:t>審查標準：依本校申請清寒僑生助學金審查評分標準表評定申請人積分，並據以排序決定初審合格名單。</w:t>
      </w:r>
    </w:p>
    <w:p w:rsidR="00F20FC7" w:rsidRPr="000D058F" w:rsidRDefault="00F20FC7" w:rsidP="000D058F">
      <w:pPr>
        <w:ind w:firstLineChars="236" w:firstLine="566"/>
        <w:rPr>
          <w:rFonts w:ascii="標楷體" w:eastAsia="標楷體" w:hAnsi="標楷體"/>
          <w:kern w:val="0"/>
        </w:rPr>
      </w:pPr>
      <w:r w:rsidRPr="000D058F">
        <w:rPr>
          <w:rFonts w:ascii="標楷體" w:eastAsia="標楷體" w:hAnsi="標楷體"/>
          <w:kern w:val="0"/>
        </w:rPr>
        <w:t>1.</w:t>
      </w:r>
      <w:r w:rsidRPr="000D058F">
        <w:rPr>
          <w:rFonts w:ascii="標楷體" w:eastAsia="標楷體" w:hAnsi="標楷體" w:hint="eastAsia"/>
          <w:kern w:val="0"/>
        </w:rPr>
        <w:t>一年級評比方式：以清寒積分高低排列優先順序。</w:t>
      </w:r>
    </w:p>
    <w:p w:rsidR="00F20FC7" w:rsidRPr="000D058F" w:rsidRDefault="00F20FC7" w:rsidP="000D058F">
      <w:pPr>
        <w:ind w:leftChars="236" w:left="849" w:hangingChars="118" w:hanging="283"/>
        <w:rPr>
          <w:rFonts w:ascii="標楷體" w:eastAsia="標楷體" w:hAnsi="標楷體"/>
          <w:kern w:val="0"/>
        </w:rPr>
      </w:pPr>
      <w:r w:rsidRPr="000D058F">
        <w:rPr>
          <w:rFonts w:ascii="標楷體" w:eastAsia="標楷體" w:hAnsi="標楷體"/>
          <w:kern w:val="0"/>
        </w:rPr>
        <w:t>2.</w:t>
      </w:r>
      <w:r w:rsidRPr="000D058F">
        <w:rPr>
          <w:rFonts w:ascii="標楷體" w:eastAsia="標楷體" w:hAnsi="標楷體" w:hint="eastAsia"/>
          <w:kern w:val="0"/>
        </w:rPr>
        <w:t>二年級以上評比方式：以清寒積分加上上一學年學業平均成績為總積分，依積分高低排列優先順序。</w:t>
      </w:r>
    </w:p>
    <w:p w:rsidR="00F20FC7" w:rsidRPr="000D058F" w:rsidRDefault="00F20FC7" w:rsidP="000D058F">
      <w:pPr>
        <w:ind w:firstLineChars="236" w:firstLine="566"/>
        <w:rPr>
          <w:rFonts w:ascii="標楷體" w:eastAsia="標楷體" w:hAnsi="標楷體"/>
          <w:kern w:val="0"/>
        </w:rPr>
      </w:pPr>
      <w:r w:rsidRPr="000D058F">
        <w:rPr>
          <w:rFonts w:ascii="標楷體" w:eastAsia="標楷體" w:hAnsi="標楷體"/>
          <w:kern w:val="0"/>
        </w:rPr>
        <w:t>3.</w:t>
      </w:r>
      <w:r w:rsidRPr="000D058F">
        <w:rPr>
          <w:rFonts w:ascii="標楷體" w:eastAsia="標楷體" w:hAnsi="標楷體" w:hint="eastAsia"/>
          <w:kern w:val="0"/>
        </w:rPr>
        <w:t>積分相同時，以審查評分表列項目順序依序評比決定之。</w:t>
      </w:r>
    </w:p>
    <w:p w:rsidR="00F20FC7" w:rsidRPr="000D058F" w:rsidRDefault="00F20FC7" w:rsidP="000D058F">
      <w:pPr>
        <w:ind w:leftChars="236" w:left="849" w:hangingChars="118" w:hanging="283"/>
        <w:rPr>
          <w:rFonts w:ascii="標楷體" w:eastAsia="標楷體" w:hAnsi="標楷體"/>
          <w:kern w:val="0"/>
        </w:rPr>
      </w:pPr>
      <w:r w:rsidRPr="000D058F">
        <w:rPr>
          <w:rFonts w:ascii="標楷體" w:eastAsia="標楷體" w:hAnsi="標楷體"/>
          <w:kern w:val="0"/>
        </w:rPr>
        <w:t>4.</w:t>
      </w:r>
      <w:r w:rsidRPr="000D058F">
        <w:rPr>
          <w:rFonts w:ascii="標楷體" w:eastAsia="標楷體" w:hAnsi="標楷體" w:hint="eastAsia"/>
          <w:kern w:val="0"/>
        </w:rPr>
        <w:t>本作業得請僑務委員會協助查證申請人家境狀況及所提供之相關證明，以維作業之嚴</w:t>
      </w:r>
      <w:r w:rsidRPr="000D058F">
        <w:rPr>
          <w:rFonts w:ascii="標楷體" w:eastAsia="標楷體" w:hAnsi="標楷體" w:hint="eastAsia"/>
          <w:kern w:val="0"/>
        </w:rPr>
        <w:lastRenderedPageBreak/>
        <w:t>謹、公平。</w:t>
      </w:r>
    </w:p>
    <w:p w:rsidR="00F20FC7" w:rsidRPr="000D058F" w:rsidRDefault="00F20FC7" w:rsidP="00B05446">
      <w:pPr>
        <w:rPr>
          <w:rFonts w:ascii="標楷體" w:eastAsia="標楷體" w:hAnsi="標楷體"/>
          <w:kern w:val="0"/>
        </w:rPr>
      </w:pPr>
      <w:r w:rsidRPr="000D058F">
        <w:rPr>
          <w:rFonts w:ascii="標楷體" w:eastAsia="標楷體" w:hAnsi="標楷體" w:hint="eastAsia"/>
          <w:kern w:val="0"/>
        </w:rPr>
        <w:t>六、補助原則：</w:t>
      </w:r>
    </w:p>
    <w:p w:rsidR="00F20FC7" w:rsidRPr="000D058F" w:rsidRDefault="00F20FC7" w:rsidP="00B05446">
      <w:pPr>
        <w:rPr>
          <w:rFonts w:ascii="標楷體" w:eastAsia="標楷體" w:hAnsi="標楷體"/>
          <w:kern w:val="0"/>
        </w:rPr>
      </w:pPr>
      <w:r w:rsidRPr="000D058F">
        <w:rPr>
          <w:rFonts w:ascii="標楷體" w:eastAsia="標楷體" w:hAnsi="標楷體"/>
          <w:kern w:val="0"/>
        </w:rPr>
        <w:t>(</w:t>
      </w:r>
      <w:r w:rsidRPr="000D058F">
        <w:rPr>
          <w:rFonts w:ascii="標楷體" w:eastAsia="標楷體" w:hAnsi="標楷體" w:hint="eastAsia"/>
          <w:kern w:val="0"/>
        </w:rPr>
        <w:t>一</w:t>
      </w:r>
      <w:r w:rsidR="000D058F">
        <w:rPr>
          <w:rFonts w:ascii="標楷體" w:eastAsia="標楷體" w:hAnsi="標楷體"/>
          <w:kern w:val="0"/>
        </w:rPr>
        <w:t>)</w:t>
      </w:r>
      <w:r w:rsidRPr="000D058F">
        <w:rPr>
          <w:rFonts w:ascii="標楷體" w:eastAsia="標楷體" w:hAnsi="標楷體" w:hint="eastAsia"/>
          <w:kern w:val="0"/>
        </w:rPr>
        <w:t>名額計算方式：</w:t>
      </w:r>
    </w:p>
    <w:p w:rsidR="00F20FC7" w:rsidRPr="000D058F" w:rsidRDefault="000D058F" w:rsidP="000D058F">
      <w:pPr>
        <w:ind w:firstLineChars="236" w:firstLine="566"/>
        <w:rPr>
          <w:rFonts w:ascii="標楷體" w:eastAsia="標楷體" w:hAnsi="標楷體"/>
          <w:kern w:val="0"/>
        </w:rPr>
      </w:pPr>
      <w:r>
        <w:rPr>
          <w:rFonts w:ascii="標楷體" w:eastAsia="標楷體" w:hAnsi="標楷體"/>
          <w:kern w:val="0"/>
        </w:rPr>
        <w:t>1.</w:t>
      </w:r>
      <w:r w:rsidR="00F20FC7" w:rsidRPr="000D058F">
        <w:rPr>
          <w:rFonts w:ascii="標楷體" w:eastAsia="標楷體" w:hAnsi="標楷體" w:hint="eastAsia"/>
          <w:kern w:val="0"/>
        </w:rPr>
        <w:t>學校應於每年九月三十日前將該學年度僑生人數</w:t>
      </w:r>
      <w:r w:rsidR="00F20FC7" w:rsidRPr="000D058F">
        <w:rPr>
          <w:rFonts w:ascii="標楷體" w:eastAsia="標楷體" w:hAnsi="標楷體"/>
          <w:kern w:val="0"/>
        </w:rPr>
        <w:t>(</w:t>
      </w:r>
      <w:r w:rsidR="00F20FC7" w:rsidRPr="000D058F">
        <w:rPr>
          <w:rFonts w:ascii="標楷體" w:eastAsia="標楷體" w:hAnsi="標楷體" w:hint="eastAsia"/>
          <w:kern w:val="0"/>
        </w:rPr>
        <w:t>不含研究生</w:t>
      </w:r>
      <w:r w:rsidR="00F20FC7" w:rsidRPr="000D058F">
        <w:rPr>
          <w:rFonts w:ascii="標楷體" w:eastAsia="標楷體" w:hAnsi="標楷體"/>
          <w:kern w:val="0"/>
        </w:rPr>
        <w:t>)</w:t>
      </w:r>
      <w:r w:rsidR="00F20FC7" w:rsidRPr="000D058F">
        <w:rPr>
          <w:rFonts w:ascii="標楷體" w:eastAsia="標楷體" w:hAnsi="標楷體" w:hint="eastAsia"/>
          <w:kern w:val="0"/>
        </w:rPr>
        <w:t>函報教育部。</w:t>
      </w:r>
    </w:p>
    <w:p w:rsidR="00F20FC7" w:rsidRPr="000D058F" w:rsidRDefault="000D058F" w:rsidP="000D058F">
      <w:pPr>
        <w:ind w:firstLineChars="236" w:firstLine="566"/>
        <w:rPr>
          <w:rFonts w:ascii="標楷體" w:eastAsia="標楷體" w:hAnsi="標楷體"/>
          <w:kern w:val="0"/>
        </w:rPr>
      </w:pPr>
      <w:r>
        <w:rPr>
          <w:rFonts w:ascii="標楷體" w:eastAsia="標楷體" w:hAnsi="標楷體"/>
          <w:kern w:val="0"/>
        </w:rPr>
        <w:t>2.</w:t>
      </w:r>
      <w:r w:rsidR="00F20FC7" w:rsidRPr="000D058F">
        <w:rPr>
          <w:rFonts w:ascii="標楷體" w:eastAsia="標楷體" w:hAnsi="標楷體" w:hint="eastAsia"/>
          <w:kern w:val="0"/>
        </w:rPr>
        <w:t>教育部核定該學年度各校補助名額。</w:t>
      </w:r>
    </w:p>
    <w:p w:rsidR="00F20FC7" w:rsidRPr="000D058F" w:rsidRDefault="00F20FC7" w:rsidP="000D058F">
      <w:pPr>
        <w:ind w:left="566" w:hangingChars="236" w:hanging="566"/>
        <w:rPr>
          <w:rFonts w:ascii="標楷體" w:eastAsia="標楷體" w:hAnsi="標楷體"/>
          <w:kern w:val="0"/>
        </w:rPr>
      </w:pPr>
      <w:r w:rsidRPr="000D058F">
        <w:rPr>
          <w:rFonts w:ascii="標楷體" w:eastAsia="標楷體" w:hAnsi="標楷體" w:hint="eastAsia"/>
          <w:kern w:val="0"/>
        </w:rPr>
        <w:t>（二）補助金額：依教育部核定金額按月支給，每次支給年限為一年（自當學年度九月至翌年八月底止）。</w:t>
      </w:r>
    </w:p>
    <w:p w:rsidR="00F20FC7" w:rsidRPr="000D058F" w:rsidRDefault="00F20FC7" w:rsidP="00B05446">
      <w:pPr>
        <w:rPr>
          <w:rFonts w:ascii="標楷體" w:eastAsia="標楷體" w:hAnsi="標楷體"/>
          <w:kern w:val="0"/>
        </w:rPr>
      </w:pPr>
      <w:r w:rsidRPr="000D058F">
        <w:rPr>
          <w:rFonts w:ascii="標楷體" w:eastAsia="標楷體" w:hAnsi="標楷體" w:hint="eastAsia"/>
          <w:kern w:val="0"/>
        </w:rPr>
        <w:t>（三）有下列情形之一者，停止發給：</w:t>
      </w:r>
    </w:p>
    <w:p w:rsidR="00F20FC7" w:rsidRPr="000D058F" w:rsidRDefault="000D058F" w:rsidP="000D058F">
      <w:pPr>
        <w:ind w:leftChars="236" w:left="847" w:hangingChars="117" w:hanging="281"/>
        <w:rPr>
          <w:rFonts w:ascii="標楷體" w:eastAsia="標楷體" w:hAnsi="標楷體"/>
          <w:kern w:val="0"/>
        </w:rPr>
      </w:pPr>
      <w:r>
        <w:rPr>
          <w:rFonts w:ascii="標楷體" w:eastAsia="標楷體" w:hAnsi="標楷體"/>
          <w:kern w:val="0"/>
        </w:rPr>
        <w:t>1.</w:t>
      </w:r>
      <w:r w:rsidR="00F20FC7" w:rsidRPr="000D058F">
        <w:rPr>
          <w:rFonts w:ascii="標楷體" w:eastAsia="標楷體" w:hAnsi="標楷體" w:hint="eastAsia"/>
          <w:kern w:val="0"/>
        </w:rPr>
        <w:t>因故休學、退學或開除學籍者，自次月起停發助學金，但已逾當月十五日者不予追繳當月所發助學金。</w:t>
      </w:r>
    </w:p>
    <w:p w:rsidR="00F20FC7" w:rsidRPr="000D058F" w:rsidRDefault="000D058F" w:rsidP="000D058F">
      <w:pPr>
        <w:ind w:leftChars="236" w:left="847" w:hangingChars="117" w:hanging="281"/>
        <w:rPr>
          <w:rFonts w:ascii="標楷體" w:eastAsia="標楷體" w:hAnsi="標楷體"/>
          <w:kern w:val="0"/>
        </w:rPr>
      </w:pPr>
      <w:r>
        <w:rPr>
          <w:rFonts w:ascii="標楷體" w:eastAsia="標楷體" w:hAnsi="標楷體"/>
          <w:kern w:val="0"/>
        </w:rPr>
        <w:t>2.</w:t>
      </w:r>
      <w:r w:rsidR="00F20FC7" w:rsidRPr="000D058F">
        <w:rPr>
          <w:rFonts w:ascii="標楷體" w:eastAsia="標楷體" w:hAnsi="標楷體" w:hint="eastAsia"/>
          <w:kern w:val="0"/>
        </w:rPr>
        <w:t>僑生有偽造或提供不實證件經查屬實者，停止發給並追繳已領之助學金。</w:t>
      </w:r>
    </w:p>
    <w:p w:rsidR="00F20FC7" w:rsidRPr="000D058F" w:rsidRDefault="000D058F" w:rsidP="000D058F">
      <w:pPr>
        <w:ind w:leftChars="236" w:left="847" w:hangingChars="117" w:hanging="281"/>
        <w:rPr>
          <w:rFonts w:ascii="標楷體" w:eastAsia="標楷體" w:hAnsi="標楷體"/>
          <w:kern w:val="0"/>
        </w:rPr>
      </w:pPr>
      <w:r>
        <w:rPr>
          <w:rFonts w:ascii="標楷體" w:eastAsia="標楷體" w:hAnsi="標楷體"/>
          <w:kern w:val="0"/>
        </w:rPr>
        <w:t>3.</w:t>
      </w:r>
      <w:r w:rsidR="00F20FC7" w:rsidRPr="000D058F">
        <w:rPr>
          <w:rFonts w:ascii="標楷體" w:eastAsia="標楷體" w:hAnsi="標楷體" w:hint="eastAsia"/>
          <w:kern w:val="0"/>
        </w:rPr>
        <w:t>享有助學金僑生當學年受記過以上處分者，自學校核定公告次月起停發助學金。</w:t>
      </w:r>
    </w:p>
    <w:p w:rsidR="00F20FC7" w:rsidRPr="000D058F" w:rsidRDefault="00F20FC7" w:rsidP="00B05446">
      <w:pPr>
        <w:rPr>
          <w:rFonts w:ascii="標楷體" w:eastAsia="標楷體" w:hAnsi="標楷體"/>
          <w:kern w:val="0"/>
        </w:rPr>
      </w:pPr>
      <w:r w:rsidRPr="000D058F">
        <w:rPr>
          <w:rFonts w:ascii="標楷體" w:eastAsia="標楷體" w:hAnsi="標楷體" w:hint="eastAsia"/>
          <w:kern w:val="0"/>
        </w:rPr>
        <w:t>七、經費請領、核銷及結報：</w:t>
      </w:r>
    </w:p>
    <w:p w:rsidR="00F20FC7" w:rsidRPr="000D058F" w:rsidRDefault="00F20FC7" w:rsidP="00B05446">
      <w:pPr>
        <w:rPr>
          <w:rFonts w:ascii="標楷體" w:eastAsia="標楷體" w:hAnsi="標楷體"/>
          <w:kern w:val="0"/>
        </w:rPr>
      </w:pPr>
      <w:r w:rsidRPr="000D058F">
        <w:rPr>
          <w:rFonts w:ascii="標楷體" w:eastAsia="標楷體" w:hAnsi="標楷體"/>
          <w:kern w:val="0"/>
        </w:rPr>
        <w:t xml:space="preserve">   </w:t>
      </w:r>
      <w:r w:rsidRPr="000D058F">
        <w:rPr>
          <w:rFonts w:ascii="標楷體" w:eastAsia="標楷體" w:hAnsi="標楷體" w:hint="eastAsia"/>
          <w:kern w:val="0"/>
        </w:rPr>
        <w:t>（一）本助學金每年由教育部編列年度預算支應。</w:t>
      </w:r>
    </w:p>
    <w:p w:rsidR="00F20FC7" w:rsidRPr="000D058F" w:rsidRDefault="00F20FC7" w:rsidP="0047777D">
      <w:pPr>
        <w:ind w:left="1080" w:hangingChars="450" w:hanging="1080"/>
        <w:rPr>
          <w:rFonts w:ascii="標楷體" w:eastAsia="標楷體" w:hAnsi="標楷體"/>
          <w:kern w:val="0"/>
        </w:rPr>
      </w:pPr>
      <w:r w:rsidRPr="000D058F">
        <w:rPr>
          <w:rFonts w:ascii="標楷體" w:eastAsia="標楷體" w:hAnsi="標楷體"/>
          <w:kern w:val="0"/>
        </w:rPr>
        <w:t xml:space="preserve">   </w:t>
      </w:r>
      <w:r w:rsidRPr="000D058F">
        <w:rPr>
          <w:rFonts w:ascii="標楷體" w:eastAsia="標楷體" w:hAnsi="標楷體" w:hint="eastAsia"/>
          <w:kern w:val="0"/>
        </w:rPr>
        <w:t>（二）經學校審查符合規定者，依其就讀年級順序造冊一份，並檢附審查紀錄影本，於當年度十一月底前陳報教育部。</w:t>
      </w:r>
    </w:p>
    <w:p w:rsidR="00F20FC7" w:rsidRPr="000D058F" w:rsidRDefault="00F20FC7" w:rsidP="00B05446">
      <w:pPr>
        <w:rPr>
          <w:rFonts w:ascii="標楷體" w:eastAsia="標楷體" w:hAnsi="標楷體"/>
          <w:kern w:val="0"/>
        </w:rPr>
      </w:pPr>
      <w:r w:rsidRPr="000D058F">
        <w:rPr>
          <w:rFonts w:ascii="標楷體" w:eastAsia="標楷體" w:hAnsi="標楷體"/>
          <w:kern w:val="0"/>
        </w:rPr>
        <w:t xml:space="preserve">   </w:t>
      </w:r>
      <w:r w:rsidRPr="000D058F">
        <w:rPr>
          <w:rFonts w:ascii="標楷體" w:eastAsia="標楷體" w:hAnsi="標楷體" w:hint="eastAsia"/>
          <w:kern w:val="0"/>
        </w:rPr>
        <w:t>（三）請領時間：第一次為當年度四月底前，第二次為當年度十一月底前。</w:t>
      </w:r>
    </w:p>
    <w:p w:rsidR="00F20FC7" w:rsidRPr="000D058F" w:rsidRDefault="00F20FC7" w:rsidP="00B05446">
      <w:pPr>
        <w:rPr>
          <w:rFonts w:ascii="標楷體" w:eastAsia="標楷體" w:hAnsi="標楷體"/>
          <w:kern w:val="0"/>
        </w:rPr>
      </w:pPr>
      <w:r w:rsidRPr="000D058F">
        <w:rPr>
          <w:rFonts w:ascii="標楷體" w:eastAsia="標楷體" w:hAnsi="標楷體"/>
          <w:kern w:val="0"/>
        </w:rPr>
        <w:t xml:space="preserve">   </w:t>
      </w:r>
      <w:r w:rsidRPr="000D058F">
        <w:rPr>
          <w:rFonts w:ascii="標楷體" w:eastAsia="標楷體" w:hAnsi="標楷體" w:hint="eastAsia"/>
          <w:kern w:val="0"/>
        </w:rPr>
        <w:t>（四）請領方式：造具請領表一式二份陳報教育部請領；其印領清冊留校備查。</w:t>
      </w:r>
    </w:p>
    <w:p w:rsidR="00F20FC7" w:rsidRPr="000D058F" w:rsidRDefault="00F20FC7" w:rsidP="00B05446">
      <w:pPr>
        <w:rPr>
          <w:rFonts w:ascii="標楷體" w:eastAsia="標楷體" w:hAnsi="標楷體"/>
          <w:kern w:val="0"/>
        </w:rPr>
      </w:pPr>
      <w:r w:rsidRPr="000D058F">
        <w:rPr>
          <w:rFonts w:ascii="標楷體" w:eastAsia="標楷體" w:hAnsi="標楷體"/>
          <w:kern w:val="0"/>
        </w:rPr>
        <w:t xml:space="preserve">   </w:t>
      </w:r>
      <w:r w:rsidRPr="000D058F">
        <w:rPr>
          <w:rFonts w:ascii="標楷體" w:eastAsia="標楷體" w:hAnsi="標楷體" w:hint="eastAsia"/>
          <w:kern w:val="0"/>
        </w:rPr>
        <w:t>（五）學校應按月轉撥予學生。但應屆畢業生轉撥至其畢業月份止。</w:t>
      </w:r>
    </w:p>
    <w:p w:rsidR="00F20FC7" w:rsidRPr="000D058F" w:rsidRDefault="00F20FC7" w:rsidP="0047777D">
      <w:pPr>
        <w:ind w:left="960" w:hangingChars="400" w:hanging="960"/>
        <w:rPr>
          <w:rFonts w:ascii="標楷體" w:eastAsia="標楷體" w:hAnsi="標楷體"/>
          <w:kern w:val="0"/>
        </w:rPr>
      </w:pPr>
      <w:r w:rsidRPr="000D058F">
        <w:rPr>
          <w:rFonts w:ascii="標楷體" w:eastAsia="標楷體" w:hAnsi="標楷體"/>
          <w:kern w:val="0"/>
        </w:rPr>
        <w:t xml:space="preserve">   </w:t>
      </w:r>
      <w:r w:rsidRPr="000D058F">
        <w:rPr>
          <w:rFonts w:ascii="標楷體" w:eastAsia="標楷體" w:hAnsi="標楷體" w:hint="eastAsia"/>
          <w:kern w:val="0"/>
        </w:rPr>
        <w:t>（六）經費核報：本助學金應於每年</w:t>
      </w:r>
      <w:smartTag w:uri="urn:schemas-microsoft-com:office:smarttags" w:element="chsdate">
        <w:smartTagPr>
          <w:attr w:name="Year" w:val="2014"/>
          <w:attr w:name="Month" w:val="12"/>
          <w:attr w:name="Day" w:val="15"/>
          <w:attr w:name="IsLunarDate" w:val="False"/>
          <w:attr w:name="IsROCDate" w:val="False"/>
        </w:smartTagPr>
        <w:r w:rsidRPr="000D058F">
          <w:rPr>
            <w:rFonts w:ascii="標楷體" w:eastAsia="標楷體" w:hAnsi="標楷體" w:hint="eastAsia"/>
            <w:kern w:val="0"/>
          </w:rPr>
          <w:t>十二月十五日</w:t>
        </w:r>
      </w:smartTag>
      <w:r w:rsidRPr="000D058F">
        <w:rPr>
          <w:rFonts w:ascii="標楷體" w:eastAsia="標楷體" w:hAnsi="標楷體" w:hint="eastAsia"/>
          <w:kern w:val="0"/>
        </w:rPr>
        <w:t>以前檢附收支結算表向教育部陳報，並繳回餘款。</w:t>
      </w:r>
    </w:p>
    <w:p w:rsidR="00F20FC7" w:rsidRPr="000D058F" w:rsidRDefault="00F20FC7">
      <w:pPr>
        <w:rPr>
          <w:rFonts w:ascii="標楷體" w:eastAsia="標楷體" w:hAnsi="標楷體"/>
        </w:rPr>
      </w:pPr>
      <w:r w:rsidRPr="000D058F">
        <w:rPr>
          <w:rFonts w:ascii="標楷體" w:eastAsia="標楷體" w:hAnsi="標楷體" w:hint="eastAsia"/>
          <w:kern w:val="0"/>
        </w:rPr>
        <w:t>八、本審查作業須知經行政會議通過，校長核</w:t>
      </w:r>
      <w:r w:rsidR="00835085">
        <w:rPr>
          <w:rFonts w:ascii="標楷體" w:eastAsia="標楷體" w:hAnsi="標楷體" w:hint="eastAsia"/>
          <w:kern w:val="0"/>
        </w:rPr>
        <w:t>定後公布</w:t>
      </w:r>
      <w:r w:rsidRPr="000D058F">
        <w:rPr>
          <w:rFonts w:ascii="標楷體" w:eastAsia="標楷體" w:hAnsi="標楷體" w:hint="eastAsia"/>
          <w:kern w:val="0"/>
        </w:rPr>
        <w:t>實施，修正時亦同。</w:t>
      </w:r>
    </w:p>
    <w:sectPr w:rsidR="00F20FC7" w:rsidRPr="000D058F" w:rsidSect="000D058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6D6" w:rsidRDefault="00CB76D6" w:rsidP="006005AD">
      <w:r>
        <w:separator/>
      </w:r>
    </w:p>
  </w:endnote>
  <w:endnote w:type="continuationSeparator" w:id="0">
    <w:p w:rsidR="00CB76D6" w:rsidRDefault="00CB76D6" w:rsidP="0060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6D6" w:rsidRDefault="00CB76D6" w:rsidP="006005AD">
      <w:r>
        <w:separator/>
      </w:r>
    </w:p>
  </w:footnote>
  <w:footnote w:type="continuationSeparator" w:id="0">
    <w:p w:rsidR="00CB76D6" w:rsidRDefault="00CB76D6" w:rsidP="00600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C0A53CE"/>
    <w:lvl w:ilvl="0">
      <w:start w:val="1"/>
      <w:numFmt w:val="decimal"/>
      <w:lvlText w:val="%1."/>
      <w:lvlJc w:val="left"/>
      <w:pPr>
        <w:tabs>
          <w:tab w:val="num" w:pos="2281"/>
        </w:tabs>
        <w:ind w:left="2281" w:hanging="360"/>
      </w:pPr>
      <w:rPr>
        <w:rFonts w:cs="Times New Roman"/>
      </w:rPr>
    </w:lvl>
  </w:abstractNum>
  <w:abstractNum w:abstractNumId="1" w15:restartNumberingAfterBreak="0">
    <w:nsid w:val="FFFFFF7D"/>
    <w:multiLevelType w:val="singleLevel"/>
    <w:tmpl w:val="5FAE0A48"/>
    <w:lvl w:ilvl="0">
      <w:start w:val="1"/>
      <w:numFmt w:val="decimal"/>
      <w:lvlText w:val="%1."/>
      <w:lvlJc w:val="left"/>
      <w:pPr>
        <w:tabs>
          <w:tab w:val="num" w:pos="1801"/>
        </w:tabs>
        <w:ind w:left="1801" w:hanging="360"/>
      </w:pPr>
      <w:rPr>
        <w:rFonts w:cs="Times New Roman"/>
      </w:rPr>
    </w:lvl>
  </w:abstractNum>
  <w:abstractNum w:abstractNumId="2" w15:restartNumberingAfterBreak="0">
    <w:nsid w:val="FFFFFF7E"/>
    <w:multiLevelType w:val="singleLevel"/>
    <w:tmpl w:val="BE2ACFC6"/>
    <w:lvl w:ilvl="0">
      <w:start w:val="1"/>
      <w:numFmt w:val="decimal"/>
      <w:lvlText w:val="%1."/>
      <w:lvlJc w:val="left"/>
      <w:pPr>
        <w:tabs>
          <w:tab w:val="num" w:pos="1321"/>
        </w:tabs>
        <w:ind w:left="1321" w:hanging="360"/>
      </w:pPr>
      <w:rPr>
        <w:rFonts w:cs="Times New Roman"/>
      </w:rPr>
    </w:lvl>
  </w:abstractNum>
  <w:abstractNum w:abstractNumId="3" w15:restartNumberingAfterBreak="0">
    <w:nsid w:val="FFFFFF7F"/>
    <w:multiLevelType w:val="singleLevel"/>
    <w:tmpl w:val="A54CDE4E"/>
    <w:lvl w:ilvl="0">
      <w:start w:val="1"/>
      <w:numFmt w:val="decimal"/>
      <w:lvlText w:val="%1."/>
      <w:lvlJc w:val="left"/>
      <w:pPr>
        <w:tabs>
          <w:tab w:val="num" w:pos="841"/>
        </w:tabs>
        <w:ind w:left="841" w:hanging="360"/>
      </w:pPr>
      <w:rPr>
        <w:rFonts w:cs="Times New Roman"/>
      </w:rPr>
    </w:lvl>
  </w:abstractNum>
  <w:abstractNum w:abstractNumId="4" w15:restartNumberingAfterBreak="0">
    <w:nsid w:val="FFFFFF80"/>
    <w:multiLevelType w:val="singleLevel"/>
    <w:tmpl w:val="10062CF6"/>
    <w:lvl w:ilvl="0">
      <w:start w:val="1"/>
      <w:numFmt w:val="bullet"/>
      <w:lvlText w:val=""/>
      <w:lvlJc w:val="left"/>
      <w:pPr>
        <w:tabs>
          <w:tab w:val="num" w:pos="2281"/>
        </w:tabs>
        <w:ind w:left="2281" w:hanging="360"/>
      </w:pPr>
      <w:rPr>
        <w:rFonts w:ascii="Wingdings" w:hAnsi="Wingdings" w:hint="default"/>
      </w:rPr>
    </w:lvl>
  </w:abstractNum>
  <w:abstractNum w:abstractNumId="5" w15:restartNumberingAfterBreak="0">
    <w:nsid w:val="FFFFFF81"/>
    <w:multiLevelType w:val="singleLevel"/>
    <w:tmpl w:val="144E5FF8"/>
    <w:lvl w:ilvl="0">
      <w:start w:val="1"/>
      <w:numFmt w:val="bullet"/>
      <w:lvlText w:val=""/>
      <w:lvlJc w:val="left"/>
      <w:pPr>
        <w:tabs>
          <w:tab w:val="num" w:pos="1801"/>
        </w:tabs>
        <w:ind w:left="1801" w:hanging="360"/>
      </w:pPr>
      <w:rPr>
        <w:rFonts w:ascii="Wingdings" w:hAnsi="Wingdings" w:hint="default"/>
      </w:rPr>
    </w:lvl>
  </w:abstractNum>
  <w:abstractNum w:abstractNumId="6" w15:restartNumberingAfterBreak="0">
    <w:nsid w:val="FFFFFF82"/>
    <w:multiLevelType w:val="singleLevel"/>
    <w:tmpl w:val="FBD24D14"/>
    <w:lvl w:ilvl="0">
      <w:start w:val="1"/>
      <w:numFmt w:val="bullet"/>
      <w:lvlText w:val=""/>
      <w:lvlJc w:val="left"/>
      <w:pPr>
        <w:tabs>
          <w:tab w:val="num" w:pos="1321"/>
        </w:tabs>
        <w:ind w:left="1321" w:hanging="360"/>
      </w:pPr>
      <w:rPr>
        <w:rFonts w:ascii="Wingdings" w:hAnsi="Wingdings" w:hint="default"/>
      </w:rPr>
    </w:lvl>
  </w:abstractNum>
  <w:abstractNum w:abstractNumId="7" w15:restartNumberingAfterBreak="0">
    <w:nsid w:val="FFFFFF83"/>
    <w:multiLevelType w:val="singleLevel"/>
    <w:tmpl w:val="8E42DD12"/>
    <w:lvl w:ilvl="0">
      <w:start w:val="1"/>
      <w:numFmt w:val="bullet"/>
      <w:lvlText w:val=""/>
      <w:lvlJc w:val="left"/>
      <w:pPr>
        <w:tabs>
          <w:tab w:val="num" w:pos="841"/>
        </w:tabs>
        <w:ind w:left="841" w:hanging="360"/>
      </w:pPr>
      <w:rPr>
        <w:rFonts w:ascii="Wingdings" w:hAnsi="Wingdings" w:hint="default"/>
      </w:rPr>
    </w:lvl>
  </w:abstractNum>
  <w:abstractNum w:abstractNumId="8" w15:restartNumberingAfterBreak="0">
    <w:nsid w:val="FFFFFF88"/>
    <w:multiLevelType w:val="singleLevel"/>
    <w:tmpl w:val="B52AA8C8"/>
    <w:lvl w:ilvl="0">
      <w:start w:val="1"/>
      <w:numFmt w:val="decimal"/>
      <w:lvlText w:val="%1."/>
      <w:lvlJc w:val="left"/>
      <w:pPr>
        <w:tabs>
          <w:tab w:val="num" w:pos="361"/>
        </w:tabs>
        <w:ind w:left="361" w:hanging="360"/>
      </w:pPr>
      <w:rPr>
        <w:rFonts w:cs="Times New Roman"/>
      </w:rPr>
    </w:lvl>
  </w:abstractNum>
  <w:abstractNum w:abstractNumId="9" w15:restartNumberingAfterBreak="0">
    <w:nsid w:val="FFFFFF89"/>
    <w:multiLevelType w:val="singleLevel"/>
    <w:tmpl w:val="705E342E"/>
    <w:lvl w:ilvl="0">
      <w:start w:val="1"/>
      <w:numFmt w:val="bullet"/>
      <w:lvlText w:val=""/>
      <w:lvlJc w:val="left"/>
      <w:pPr>
        <w:tabs>
          <w:tab w:val="num" w:pos="361"/>
        </w:tabs>
        <w:ind w:left="361" w:hanging="360"/>
      </w:pPr>
      <w:rPr>
        <w:rFonts w:ascii="Wingdings" w:hAnsi="Wingdings" w:hint="default"/>
      </w:rPr>
    </w:lvl>
  </w:abstractNum>
  <w:abstractNum w:abstractNumId="10" w15:restartNumberingAfterBreak="0">
    <w:nsid w:val="68030F08"/>
    <w:multiLevelType w:val="hybridMultilevel"/>
    <w:tmpl w:val="148A5B06"/>
    <w:lvl w:ilvl="0" w:tplc="12444284">
      <w:start w:val="1"/>
      <w:numFmt w:val="taiwaneseCountingThousand"/>
      <w:lvlText w:val="%1、"/>
      <w:lvlJc w:val="left"/>
      <w:pPr>
        <w:ind w:left="540" w:hanging="5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46"/>
    <w:rsid w:val="0005269A"/>
    <w:rsid w:val="00063D3B"/>
    <w:rsid w:val="000D058F"/>
    <w:rsid w:val="0018518D"/>
    <w:rsid w:val="001B7A05"/>
    <w:rsid w:val="00314035"/>
    <w:rsid w:val="00354247"/>
    <w:rsid w:val="00381586"/>
    <w:rsid w:val="0040525F"/>
    <w:rsid w:val="00415E71"/>
    <w:rsid w:val="00450BC5"/>
    <w:rsid w:val="0047777D"/>
    <w:rsid w:val="00580BF2"/>
    <w:rsid w:val="005969E7"/>
    <w:rsid w:val="005B4982"/>
    <w:rsid w:val="006005AD"/>
    <w:rsid w:val="00616B4E"/>
    <w:rsid w:val="00616C39"/>
    <w:rsid w:val="00687243"/>
    <w:rsid w:val="00694B81"/>
    <w:rsid w:val="00705C93"/>
    <w:rsid w:val="00706EC9"/>
    <w:rsid w:val="0072144E"/>
    <w:rsid w:val="007C682A"/>
    <w:rsid w:val="00835085"/>
    <w:rsid w:val="008B3D63"/>
    <w:rsid w:val="008F0688"/>
    <w:rsid w:val="009E5E5D"/>
    <w:rsid w:val="009F6E32"/>
    <w:rsid w:val="00A26C75"/>
    <w:rsid w:val="00A43297"/>
    <w:rsid w:val="00A87BF2"/>
    <w:rsid w:val="00AB716B"/>
    <w:rsid w:val="00AC6939"/>
    <w:rsid w:val="00B01A48"/>
    <w:rsid w:val="00B05446"/>
    <w:rsid w:val="00B714E0"/>
    <w:rsid w:val="00B85BB6"/>
    <w:rsid w:val="00B94C16"/>
    <w:rsid w:val="00BA5AAB"/>
    <w:rsid w:val="00C357B4"/>
    <w:rsid w:val="00C46954"/>
    <w:rsid w:val="00C96ACF"/>
    <w:rsid w:val="00CA3E24"/>
    <w:rsid w:val="00CB76D6"/>
    <w:rsid w:val="00D97C6B"/>
    <w:rsid w:val="00DA12A2"/>
    <w:rsid w:val="00DB3C96"/>
    <w:rsid w:val="00DE0566"/>
    <w:rsid w:val="00E068DF"/>
    <w:rsid w:val="00E978AA"/>
    <w:rsid w:val="00EE1A8C"/>
    <w:rsid w:val="00F20FC7"/>
    <w:rsid w:val="00F46B37"/>
    <w:rsid w:val="00F872A5"/>
    <w:rsid w:val="00FE00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15:docId w15:val="{1FF53CC4-4481-4CF0-A60E-D5F42282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44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46954"/>
    <w:rPr>
      <w:rFonts w:ascii="Cambria" w:hAnsi="Cambria"/>
      <w:sz w:val="18"/>
      <w:szCs w:val="18"/>
    </w:rPr>
  </w:style>
  <w:style w:type="character" w:customStyle="1" w:styleId="a4">
    <w:name w:val="註解方塊文字 字元"/>
    <w:link w:val="a3"/>
    <w:uiPriority w:val="99"/>
    <w:semiHidden/>
    <w:locked/>
    <w:rsid w:val="00C46954"/>
    <w:rPr>
      <w:rFonts w:ascii="Cambria" w:eastAsia="新細明體" w:hAnsi="Cambria" w:cs="Times New Roman"/>
      <w:sz w:val="18"/>
      <w:szCs w:val="18"/>
    </w:rPr>
  </w:style>
  <w:style w:type="paragraph" w:styleId="a5">
    <w:name w:val="header"/>
    <w:basedOn w:val="a"/>
    <w:link w:val="a6"/>
    <w:uiPriority w:val="99"/>
    <w:unhideWhenUsed/>
    <w:rsid w:val="006005AD"/>
    <w:pPr>
      <w:tabs>
        <w:tab w:val="center" w:pos="4153"/>
        <w:tab w:val="right" w:pos="8306"/>
      </w:tabs>
      <w:snapToGrid w:val="0"/>
    </w:pPr>
    <w:rPr>
      <w:sz w:val="20"/>
      <w:szCs w:val="20"/>
    </w:rPr>
  </w:style>
  <w:style w:type="character" w:customStyle="1" w:styleId="a6">
    <w:name w:val="頁首 字元"/>
    <w:link w:val="a5"/>
    <w:uiPriority w:val="99"/>
    <w:rsid w:val="006005AD"/>
    <w:rPr>
      <w:kern w:val="2"/>
    </w:rPr>
  </w:style>
  <w:style w:type="paragraph" w:styleId="a7">
    <w:name w:val="footer"/>
    <w:basedOn w:val="a"/>
    <w:link w:val="a8"/>
    <w:uiPriority w:val="99"/>
    <w:unhideWhenUsed/>
    <w:rsid w:val="006005AD"/>
    <w:pPr>
      <w:tabs>
        <w:tab w:val="center" w:pos="4153"/>
        <w:tab w:val="right" w:pos="8306"/>
      </w:tabs>
      <w:snapToGrid w:val="0"/>
    </w:pPr>
    <w:rPr>
      <w:sz w:val="20"/>
      <w:szCs w:val="20"/>
    </w:rPr>
  </w:style>
  <w:style w:type="character" w:customStyle="1" w:styleId="a8">
    <w:name w:val="頁尾 字元"/>
    <w:link w:val="a7"/>
    <w:uiPriority w:val="99"/>
    <w:rsid w:val="006005A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222</Words>
  <Characters>1271</Characters>
  <Application>Microsoft Office Word</Application>
  <DocSecurity>0</DocSecurity>
  <Lines>10</Lines>
  <Paragraphs>2</Paragraphs>
  <ScaleCrop>false</ScaleCrop>
  <Company>Hewlett-Packard Company</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劉怡伶</dc:creator>
  <cp:keywords/>
  <dc:description/>
  <cp:lastModifiedBy>林美玲</cp:lastModifiedBy>
  <cp:revision>6</cp:revision>
  <cp:lastPrinted>2015-09-05T01:53:00Z</cp:lastPrinted>
  <dcterms:created xsi:type="dcterms:W3CDTF">2015-09-21T11:05:00Z</dcterms:created>
  <dcterms:modified xsi:type="dcterms:W3CDTF">2015-10-01T05:37:00Z</dcterms:modified>
</cp:coreProperties>
</file>