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28" w:rsidRDefault="00447D1C" w:rsidP="00447D1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447D1C">
        <w:rPr>
          <w:rFonts w:ascii="標楷體" w:eastAsia="標楷體" w:hAnsi="標楷體" w:hint="eastAsia"/>
          <w:sz w:val="32"/>
          <w:szCs w:val="32"/>
        </w:rPr>
        <w:t>康寧學校</w:t>
      </w:r>
      <w:r w:rsidR="00E80CC9">
        <w:rPr>
          <w:rFonts w:ascii="標楷體" w:eastAsia="標楷體" w:hAnsi="標楷體" w:hint="eastAsia"/>
          <w:sz w:val="32"/>
          <w:szCs w:val="32"/>
        </w:rPr>
        <w:t>財團法人康寧大</w:t>
      </w:r>
      <w:proofErr w:type="gramStart"/>
      <w:r w:rsidR="00E80CC9">
        <w:rPr>
          <w:rFonts w:ascii="標楷體" w:eastAsia="標楷體" w:hAnsi="標楷體" w:hint="eastAsia"/>
          <w:sz w:val="32"/>
          <w:szCs w:val="32"/>
        </w:rPr>
        <w:t>學</w:t>
      </w:r>
      <w:r w:rsidRPr="00447D1C">
        <w:rPr>
          <w:rFonts w:ascii="標楷體" w:eastAsia="標楷體" w:hAnsi="標楷體" w:hint="eastAsia"/>
          <w:sz w:val="32"/>
          <w:szCs w:val="32"/>
        </w:rPr>
        <w:t>校內獎助學金</w:t>
      </w:r>
      <w:proofErr w:type="gramEnd"/>
      <w:r w:rsidRPr="00447D1C">
        <w:rPr>
          <w:rFonts w:ascii="標楷體" w:eastAsia="標楷體" w:hAnsi="標楷體" w:hint="eastAsia"/>
          <w:sz w:val="32"/>
          <w:szCs w:val="32"/>
        </w:rPr>
        <w:t>實施辦法</w:t>
      </w:r>
    </w:p>
    <w:bookmarkEnd w:id="0"/>
    <w:p w:rsidR="00A8389E" w:rsidRDefault="00447D1C" w:rsidP="008B7C7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A53A55">
        <w:rPr>
          <w:rFonts w:ascii="標楷體" w:eastAsia="標楷體" w:hAnsi="標楷體" w:hint="eastAsia"/>
          <w:sz w:val="20"/>
          <w:szCs w:val="20"/>
        </w:rPr>
        <w:t>民國</w:t>
      </w:r>
      <w:r w:rsidR="00E6121C">
        <w:rPr>
          <w:rFonts w:ascii="標楷體" w:eastAsia="標楷體" w:hAnsi="標楷體" w:hint="eastAsia"/>
          <w:sz w:val="20"/>
          <w:szCs w:val="20"/>
        </w:rPr>
        <w:t>102</w:t>
      </w:r>
      <w:r w:rsidR="00A8389E" w:rsidRPr="00A8389E">
        <w:rPr>
          <w:rFonts w:ascii="標楷體" w:eastAsia="標楷體" w:hAnsi="標楷體" w:hint="eastAsia"/>
          <w:sz w:val="20"/>
          <w:szCs w:val="20"/>
        </w:rPr>
        <w:t>年</w:t>
      </w:r>
      <w:r w:rsidR="00E6121C">
        <w:rPr>
          <w:rFonts w:ascii="標楷體" w:eastAsia="標楷體" w:hAnsi="標楷體" w:hint="eastAsia"/>
          <w:sz w:val="20"/>
          <w:szCs w:val="20"/>
        </w:rPr>
        <w:t>0</w:t>
      </w:r>
      <w:r w:rsidR="008A5DCF">
        <w:rPr>
          <w:rFonts w:ascii="標楷體" w:eastAsia="標楷體" w:hAnsi="標楷體" w:hint="eastAsia"/>
          <w:sz w:val="20"/>
          <w:szCs w:val="20"/>
        </w:rPr>
        <w:t>9</w:t>
      </w:r>
      <w:r w:rsidR="00A8389E" w:rsidRPr="00A8389E">
        <w:rPr>
          <w:rFonts w:ascii="標楷體" w:eastAsia="標楷體" w:hAnsi="標楷體" w:hint="eastAsia"/>
          <w:sz w:val="20"/>
          <w:szCs w:val="20"/>
        </w:rPr>
        <w:t>月</w:t>
      </w:r>
      <w:r w:rsidR="00E6121C">
        <w:rPr>
          <w:rFonts w:ascii="標楷體" w:eastAsia="標楷體" w:hAnsi="標楷體" w:hint="eastAsia"/>
          <w:sz w:val="20"/>
          <w:szCs w:val="20"/>
        </w:rPr>
        <w:t>2</w:t>
      </w:r>
      <w:r w:rsidR="008A5DCF">
        <w:rPr>
          <w:rFonts w:ascii="標楷體" w:eastAsia="標楷體" w:hAnsi="標楷體" w:hint="eastAsia"/>
          <w:sz w:val="20"/>
          <w:szCs w:val="20"/>
        </w:rPr>
        <w:t>4</w:t>
      </w:r>
      <w:r w:rsidR="00A8389E" w:rsidRPr="00A8389E">
        <w:rPr>
          <w:rFonts w:ascii="標楷體" w:eastAsia="標楷體" w:hAnsi="標楷體" w:hint="eastAsia"/>
          <w:sz w:val="20"/>
          <w:szCs w:val="20"/>
        </w:rPr>
        <w:t>日學生事務會議通過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447D1C" w:rsidRDefault="00A8389E" w:rsidP="00447D1C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</w:t>
      </w:r>
      <w:r w:rsidR="00447D1C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47D1C" w:rsidRPr="00E6121C" w:rsidRDefault="00447D1C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 w:rsidRPr="00447D1C">
        <w:rPr>
          <w:rFonts w:ascii="標楷體" w:eastAsia="標楷體" w:hAnsi="標楷體" w:hint="eastAsia"/>
          <w:szCs w:val="24"/>
        </w:rPr>
        <w:t>為鼓勵</w:t>
      </w:r>
      <w:r w:rsidR="00E80CC9" w:rsidRPr="00E80CC9">
        <w:rPr>
          <w:rFonts w:ascii="標楷體" w:eastAsia="標楷體" w:hAnsi="標楷體" w:hint="eastAsia"/>
          <w:szCs w:val="24"/>
        </w:rPr>
        <w:t>康寧學校財團法人康寧大學校</w:t>
      </w:r>
      <w:r w:rsidRPr="00447D1C">
        <w:rPr>
          <w:rFonts w:ascii="標楷體" w:eastAsia="標楷體" w:hAnsi="標楷體" w:hint="eastAsia"/>
          <w:szCs w:val="24"/>
        </w:rPr>
        <w:t>(以下簡稱本校) 學生品行優良、熱心服務、清寒勤學，並確保本校</w:t>
      </w:r>
      <w:proofErr w:type="gramStart"/>
      <w:r w:rsidRPr="00447D1C">
        <w:rPr>
          <w:rFonts w:ascii="標楷體" w:eastAsia="標楷體" w:hAnsi="標楷體" w:hint="eastAsia"/>
          <w:szCs w:val="24"/>
        </w:rPr>
        <w:t>校內獎</w:t>
      </w:r>
      <w:proofErr w:type="gramEnd"/>
      <w:r w:rsidRPr="00447D1C">
        <w:rPr>
          <w:rFonts w:ascii="標楷體" w:eastAsia="標楷體" w:hAnsi="標楷體" w:hint="eastAsia"/>
          <w:szCs w:val="24"/>
        </w:rPr>
        <w:t>助學金符合公平、公正、公開原則，</w:t>
      </w:r>
      <w:r w:rsidRPr="00E6121C">
        <w:rPr>
          <w:rFonts w:ascii="標楷體" w:eastAsia="標楷體" w:hAnsi="標楷體" w:hint="eastAsia"/>
          <w:szCs w:val="24"/>
        </w:rPr>
        <w:t>特訂定</w:t>
      </w:r>
      <w:r w:rsidR="00E6121C" w:rsidRPr="00E6121C">
        <w:rPr>
          <w:rFonts w:ascii="標楷體" w:eastAsia="標楷體" w:hAnsi="標楷體" w:hint="eastAsia"/>
          <w:szCs w:val="24"/>
        </w:rPr>
        <w:t>康寧醫護暨管理專科學校</w:t>
      </w:r>
      <w:proofErr w:type="gramStart"/>
      <w:r w:rsidRPr="00E6121C">
        <w:rPr>
          <w:rFonts w:ascii="標楷體" w:eastAsia="標楷體" w:hAnsi="標楷體" w:hint="eastAsia"/>
          <w:szCs w:val="24"/>
        </w:rPr>
        <w:t>校內獎助學金</w:t>
      </w:r>
      <w:proofErr w:type="gramEnd"/>
      <w:r w:rsidRPr="00E6121C">
        <w:rPr>
          <w:rFonts w:ascii="標楷體" w:eastAsia="標楷體" w:hAnsi="標楷體" w:hint="eastAsia"/>
          <w:szCs w:val="24"/>
        </w:rPr>
        <w:t>實施辦法(以下簡稱本辦法)。</w:t>
      </w:r>
    </w:p>
    <w:p w:rsidR="00447D1C" w:rsidRDefault="00447D1C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本校各獎助學金</w:t>
      </w:r>
      <w:proofErr w:type="gramEnd"/>
      <w:r>
        <w:rPr>
          <w:rFonts w:ascii="標楷體" w:eastAsia="標楷體" w:hAnsi="標楷體" w:hint="eastAsia"/>
          <w:szCs w:val="24"/>
        </w:rPr>
        <w:t>獲獎</w:t>
      </w:r>
      <w:proofErr w:type="gramStart"/>
      <w:r>
        <w:rPr>
          <w:rFonts w:ascii="標楷體" w:eastAsia="標楷體" w:hAnsi="標楷體" w:hint="eastAsia"/>
          <w:szCs w:val="24"/>
        </w:rPr>
        <w:t>名單經獎助學金</w:t>
      </w:r>
      <w:proofErr w:type="gramEnd"/>
      <w:r w:rsidR="00AC681B">
        <w:rPr>
          <w:rFonts w:ascii="標楷體" w:eastAsia="標楷體" w:hAnsi="標楷體" w:hint="eastAsia"/>
          <w:szCs w:val="24"/>
        </w:rPr>
        <w:t>經費</w:t>
      </w:r>
      <w:r>
        <w:rPr>
          <w:rFonts w:ascii="標楷體" w:eastAsia="標楷體" w:hAnsi="標楷體" w:hint="eastAsia"/>
          <w:szCs w:val="24"/>
        </w:rPr>
        <w:t>審核委員會議審核</w:t>
      </w:r>
      <w:r w:rsidR="00A45F0D">
        <w:rPr>
          <w:rFonts w:ascii="標楷體" w:eastAsia="標楷體" w:hAnsi="標楷體" w:hint="eastAsia"/>
          <w:szCs w:val="24"/>
        </w:rPr>
        <w:t>通過</w:t>
      </w:r>
      <w:r w:rsidR="00B03F77">
        <w:rPr>
          <w:rFonts w:ascii="標楷體" w:eastAsia="標楷體" w:hAnsi="標楷體" w:hint="eastAsia"/>
          <w:szCs w:val="24"/>
        </w:rPr>
        <w:t>後</w:t>
      </w:r>
      <w:r w:rsidR="00A45F0D">
        <w:rPr>
          <w:rFonts w:ascii="標楷體" w:eastAsia="標楷體" w:hAnsi="標楷體" w:hint="eastAsia"/>
          <w:szCs w:val="24"/>
        </w:rPr>
        <w:t>，</w:t>
      </w:r>
      <w:r w:rsidR="00B03F77">
        <w:rPr>
          <w:rFonts w:ascii="標楷體" w:eastAsia="標楷體" w:hAnsi="標楷體" w:hint="eastAsia"/>
          <w:szCs w:val="24"/>
        </w:rPr>
        <w:t>報請校長核定公告頒發。</w:t>
      </w:r>
    </w:p>
    <w:p w:rsidR="00B03F77" w:rsidRDefault="00B03F77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凡本校具有正式學籍之學生，</w:t>
      </w:r>
      <w:proofErr w:type="gramStart"/>
      <w:r>
        <w:rPr>
          <w:rFonts w:ascii="標楷體" w:eastAsia="標楷體" w:hAnsi="標楷體" w:hint="eastAsia"/>
          <w:szCs w:val="24"/>
        </w:rPr>
        <w:t>均得依</w:t>
      </w:r>
      <w:proofErr w:type="gramEnd"/>
      <w:r>
        <w:rPr>
          <w:rFonts w:ascii="標楷體" w:eastAsia="標楷體" w:hAnsi="標楷體" w:hint="eastAsia"/>
          <w:szCs w:val="24"/>
        </w:rPr>
        <w:t>各獎項規定於期限內提出申請。</w:t>
      </w:r>
    </w:p>
    <w:p w:rsidR="00B03F77" w:rsidRDefault="00B03F77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本校延修生不得申請本校各項獎助學金。</w:t>
      </w:r>
    </w:p>
    <w:p w:rsidR="00B03F77" w:rsidRDefault="00B03F77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復學生、由他校轉入之轉學生於入學第一學期不得申請本校各項獎助學金</w:t>
      </w:r>
      <w:r w:rsidR="007A5CED">
        <w:rPr>
          <w:rFonts w:ascii="標楷體" w:eastAsia="標楷體" w:hAnsi="標楷體" w:hint="eastAsia"/>
          <w:szCs w:val="24"/>
        </w:rPr>
        <w:t>。</w:t>
      </w:r>
    </w:p>
    <w:p w:rsidR="007A5CED" w:rsidRDefault="007A5CED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獎助學金獲獎名單公告後經核准休學者，取消其領取獎助學金之資格。</w:t>
      </w:r>
    </w:p>
    <w:p w:rsidR="007A5CED" w:rsidRDefault="005A163F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</w:t>
      </w:r>
      <w:proofErr w:type="gramStart"/>
      <w:r>
        <w:rPr>
          <w:rFonts w:ascii="標楷體" w:eastAsia="標楷體" w:hAnsi="標楷體" w:hint="eastAsia"/>
          <w:szCs w:val="24"/>
        </w:rPr>
        <w:t>校</w:t>
      </w:r>
      <w:proofErr w:type="gramEnd"/>
      <w:r>
        <w:rPr>
          <w:rFonts w:ascii="標楷體" w:eastAsia="標楷體" w:hAnsi="標楷體" w:hint="eastAsia"/>
          <w:szCs w:val="24"/>
        </w:rPr>
        <w:t>內各項獎助學金應依本辦法另訂各獎項施行細則，以</w:t>
      </w:r>
      <w:r w:rsidR="00F36BAC">
        <w:rPr>
          <w:rFonts w:ascii="標楷體" w:eastAsia="標楷體" w:hAnsi="標楷體" w:hint="eastAsia"/>
          <w:szCs w:val="24"/>
        </w:rPr>
        <w:t>為依循。</w:t>
      </w:r>
    </w:p>
    <w:p w:rsidR="00F36BAC" w:rsidRPr="00447D1C" w:rsidRDefault="00F36BAC" w:rsidP="00F36BAC">
      <w:pPr>
        <w:pStyle w:val="a3"/>
        <w:numPr>
          <w:ilvl w:val="0"/>
          <w:numId w:val="1"/>
        </w:numPr>
        <w:spacing w:line="500" w:lineRule="exact"/>
        <w:ind w:leftChars="0" w:left="947" w:hanging="9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本辦法經學生事務會議通過，校長核定後實施，修正時亦同。</w:t>
      </w:r>
    </w:p>
    <w:sectPr w:rsidR="00F36BAC" w:rsidRPr="00447D1C" w:rsidSect="003B3B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47" w:rsidRDefault="00B35E47" w:rsidP="00A45F0D">
      <w:r>
        <w:separator/>
      </w:r>
    </w:p>
  </w:endnote>
  <w:endnote w:type="continuationSeparator" w:id="0">
    <w:p w:rsidR="00B35E47" w:rsidRDefault="00B35E47" w:rsidP="00A4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47" w:rsidRDefault="00B35E47" w:rsidP="00A45F0D">
      <w:r>
        <w:separator/>
      </w:r>
    </w:p>
  </w:footnote>
  <w:footnote w:type="continuationSeparator" w:id="0">
    <w:p w:rsidR="00B35E47" w:rsidRDefault="00B35E47" w:rsidP="00A4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38D"/>
    <w:multiLevelType w:val="hybridMultilevel"/>
    <w:tmpl w:val="7A9A0510"/>
    <w:lvl w:ilvl="0" w:tplc="3910A3D4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C"/>
    <w:rsid w:val="00026C7A"/>
    <w:rsid w:val="00032DAC"/>
    <w:rsid w:val="000778BB"/>
    <w:rsid w:val="000E7D28"/>
    <w:rsid w:val="00161E7E"/>
    <w:rsid w:val="00180B0B"/>
    <w:rsid w:val="00193328"/>
    <w:rsid w:val="0030580B"/>
    <w:rsid w:val="003B3B43"/>
    <w:rsid w:val="00447D1C"/>
    <w:rsid w:val="004B63CE"/>
    <w:rsid w:val="005A163F"/>
    <w:rsid w:val="005A5B66"/>
    <w:rsid w:val="00741D43"/>
    <w:rsid w:val="007A5CED"/>
    <w:rsid w:val="00831ECD"/>
    <w:rsid w:val="008A5DCF"/>
    <w:rsid w:val="008B7C77"/>
    <w:rsid w:val="00A45F0D"/>
    <w:rsid w:val="00A53A55"/>
    <w:rsid w:val="00A8389E"/>
    <w:rsid w:val="00AC681B"/>
    <w:rsid w:val="00B03F77"/>
    <w:rsid w:val="00B1492D"/>
    <w:rsid w:val="00B35E47"/>
    <w:rsid w:val="00BF49C3"/>
    <w:rsid w:val="00E6121C"/>
    <w:rsid w:val="00E80CC9"/>
    <w:rsid w:val="00EC63A5"/>
    <w:rsid w:val="00F336BA"/>
    <w:rsid w:val="00F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F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USER</cp:lastModifiedBy>
  <cp:revision>2</cp:revision>
  <dcterms:created xsi:type="dcterms:W3CDTF">2015-11-02T03:29:00Z</dcterms:created>
  <dcterms:modified xsi:type="dcterms:W3CDTF">2015-11-02T03:29:00Z</dcterms:modified>
</cp:coreProperties>
</file>