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4" w:rsidRPr="007E550B" w:rsidRDefault="003B1E14" w:rsidP="000F0A8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550B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3B1E14" w:rsidRPr="007E550B" w:rsidRDefault="003B1E14" w:rsidP="000F0A85">
      <w:pPr>
        <w:jc w:val="center"/>
        <w:rPr>
          <w:rFonts w:eastAsia="標楷體"/>
          <w:b/>
          <w:color w:val="000000"/>
          <w:sz w:val="36"/>
          <w:szCs w:val="36"/>
        </w:rPr>
      </w:pPr>
      <w:r w:rsidRPr="007E550B">
        <w:rPr>
          <w:rFonts w:ascii="標楷體" w:eastAsia="標楷體" w:hAnsi="標楷體" w:hint="eastAsia"/>
          <w:b/>
          <w:sz w:val="36"/>
          <w:szCs w:val="36"/>
        </w:rPr>
        <w:t>學生急難救助金實施要點</w:t>
      </w:r>
      <w:bookmarkStart w:id="0" w:name="_GoBack"/>
      <w:bookmarkEnd w:id="0"/>
    </w:p>
    <w:p w:rsidR="003B1E14" w:rsidRDefault="003B1E14" w:rsidP="009A41C6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4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 w:rsidRPr="004B20A1">
          <w:rPr>
            <w:rFonts w:ascii="標楷體" w:eastAsia="標楷體" w:hAnsi="標楷體"/>
            <w:sz w:val="20"/>
            <w:szCs w:val="20"/>
          </w:rPr>
          <w:t>14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4B20A1">
        <w:rPr>
          <w:rFonts w:ascii="標楷體" w:eastAsia="標楷體" w:hAnsi="標楷體" w:hint="eastAsia"/>
          <w:sz w:val="20"/>
          <w:szCs w:val="20"/>
        </w:rPr>
        <w:t>行政會議訂定</w:t>
      </w:r>
    </w:p>
    <w:p w:rsidR="003B1E14" w:rsidRDefault="003B1E14" w:rsidP="009A41C6">
      <w:pPr>
        <w:spacing w:line="400" w:lineRule="exact"/>
        <w:ind w:left="360" w:hangingChars="180" w:hanging="360"/>
        <w:jc w:val="right"/>
        <w:rPr>
          <w:rFonts w:ascii="標楷體" w:eastAsia="標楷體" w:hAnsi="標楷體"/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22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22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校務</w:t>
      </w:r>
      <w:r w:rsidRPr="004B20A1">
        <w:rPr>
          <w:rFonts w:ascii="標楷體" w:eastAsia="標楷體" w:hAnsi="標楷體" w:hint="eastAsia"/>
          <w:sz w:val="20"/>
          <w:szCs w:val="20"/>
        </w:rPr>
        <w:t>會議訂定</w:t>
      </w:r>
    </w:p>
    <w:p w:rsidR="003B1E14" w:rsidRPr="009A41C6" w:rsidRDefault="003B1E14" w:rsidP="002B421A">
      <w:pPr>
        <w:ind w:left="468" w:hangingChars="180" w:hanging="468"/>
        <w:jc w:val="both"/>
        <w:rPr>
          <w:rFonts w:ascii="標楷體" w:eastAsia="標楷體" w:hAnsi="標楷體"/>
          <w:szCs w:val="24"/>
        </w:rPr>
      </w:pPr>
      <w:r w:rsidRPr="00587792">
        <w:rPr>
          <w:rFonts w:ascii="標楷體" w:eastAsia="標楷體" w:hAnsi="標楷體" w:hint="eastAsia"/>
          <w:sz w:val="26"/>
          <w:szCs w:val="26"/>
        </w:rPr>
        <w:t>一、</w:t>
      </w:r>
      <w:r w:rsidRPr="009A41C6">
        <w:rPr>
          <w:rFonts w:ascii="標楷體" w:eastAsia="標楷體" w:hAnsi="標楷體" w:hint="eastAsia"/>
          <w:szCs w:val="24"/>
        </w:rPr>
        <w:t>康寧學校財團法人康寧大學</w:t>
      </w:r>
      <w:r w:rsidRPr="009A41C6">
        <w:rPr>
          <w:rFonts w:ascii="標楷體" w:eastAsia="標楷體" w:hAnsi="標楷體"/>
          <w:szCs w:val="24"/>
        </w:rPr>
        <w:t>(</w:t>
      </w:r>
      <w:r w:rsidRPr="009A41C6">
        <w:rPr>
          <w:rFonts w:ascii="標楷體" w:eastAsia="標楷體" w:hAnsi="標楷體" w:hint="eastAsia"/>
          <w:szCs w:val="24"/>
        </w:rPr>
        <w:t>以下簡稱本校</w:t>
      </w:r>
      <w:r w:rsidRPr="009A41C6">
        <w:rPr>
          <w:rFonts w:ascii="標楷體" w:eastAsia="標楷體" w:hAnsi="標楷體"/>
          <w:szCs w:val="24"/>
        </w:rPr>
        <w:t>)</w:t>
      </w:r>
      <w:r w:rsidRPr="009A41C6">
        <w:rPr>
          <w:rFonts w:ascii="標楷體" w:eastAsia="標楷體" w:hAnsi="標楷體" w:hint="eastAsia"/>
          <w:szCs w:val="24"/>
        </w:rPr>
        <w:t>為協助發生緊急事故或家庭突遭變故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學生渡過困難，給予慰問並能安心就學</w:t>
      </w:r>
      <w:r w:rsidRPr="009A41C6">
        <w:rPr>
          <w:rFonts w:ascii="標楷體" w:eastAsia="標楷體" w:hAnsi="標楷體" w:hint="eastAsia"/>
          <w:szCs w:val="24"/>
        </w:rPr>
        <w:t>，特訂定「康寧學校財團法人康寧大學</w:t>
      </w:r>
      <w:r w:rsidRPr="009A41C6">
        <w:rPr>
          <w:rFonts w:ascii="標楷體" w:eastAsia="標楷體" w:hAnsi="標楷體" w:hint="eastAsia"/>
          <w:color w:val="000000"/>
          <w:szCs w:val="24"/>
        </w:rPr>
        <w:t>學生急難救助金實施要點</w:t>
      </w:r>
      <w:r w:rsidRPr="009A41C6">
        <w:rPr>
          <w:rFonts w:ascii="標楷體" w:eastAsia="標楷體" w:hAnsi="標楷體" w:hint="eastAsia"/>
          <w:szCs w:val="24"/>
        </w:rPr>
        <w:t>」（以下簡稱本要點）。</w:t>
      </w:r>
    </w:p>
    <w:p w:rsidR="003B1E14" w:rsidRPr="009A41C6" w:rsidRDefault="003B1E14" w:rsidP="002B421A">
      <w:pPr>
        <w:ind w:left="432" w:hangingChars="180" w:hanging="43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hint="eastAsia"/>
          <w:szCs w:val="24"/>
        </w:rPr>
        <w:t>二、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申請時間及審核方式：</w:t>
      </w:r>
    </w:p>
    <w:p w:rsidR="003B1E14" w:rsidRPr="009A41C6" w:rsidRDefault="003B1E14" w:rsidP="002B421A">
      <w:pPr>
        <w:ind w:left="432" w:hangingChars="180" w:hanging="43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    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由學生本人於事件發生後三個月內提出申請，經班導師訪視現況如實並簽陳系</w:t>
      </w: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>(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科</w:t>
      </w: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>)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所主管後，送各校區課外活動組收件初審，再送學生事務處循行政程序，陳報校長核定發給。</w:t>
      </w:r>
    </w:p>
    <w:p w:rsidR="003B1E14" w:rsidRPr="009A41C6" w:rsidRDefault="003B1E14" w:rsidP="002B421A">
      <w:pPr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三、申請條件：</w:t>
      </w:r>
    </w:p>
    <w:p w:rsidR="003B1E14" w:rsidRPr="009A41C6" w:rsidRDefault="003B1E14" w:rsidP="002B421A">
      <w:pPr>
        <w:ind w:leftChars="150" w:left="526" w:hangingChars="69" w:hanging="166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 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凡本校在籍且在學學生</w:t>
      </w: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>(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在職專班除外</w:t>
      </w: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>)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，發生下列事項之一者均可申請</w:t>
      </w:r>
      <w:r w:rsidRPr="009A41C6">
        <w:rPr>
          <w:rFonts w:ascii="標楷體" w:eastAsia="標楷體" w:hAnsi="標楷體" w:hint="eastAsia"/>
          <w:szCs w:val="24"/>
        </w:rPr>
        <w:t>。</w:t>
      </w:r>
    </w:p>
    <w:p w:rsidR="003B1E14" w:rsidRPr="009A41C6" w:rsidRDefault="003B1E14" w:rsidP="002B421A">
      <w:pPr>
        <w:ind w:leftChars="100" w:left="432" w:hangingChars="80" w:hanging="19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（一）因本校公務傷亡者。</w:t>
      </w:r>
    </w:p>
    <w:p w:rsidR="003B1E14" w:rsidRPr="009A41C6" w:rsidRDefault="003B1E14" w:rsidP="002B421A">
      <w:pPr>
        <w:ind w:leftChars="105" w:left="972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（二）非因本校公務，傷重罹病亟需就醫治療者。</w:t>
      </w:r>
    </w:p>
    <w:p w:rsidR="003B1E14" w:rsidRPr="009A41C6" w:rsidRDefault="003B1E14" w:rsidP="002B421A">
      <w:pPr>
        <w:tabs>
          <w:tab w:val="left" w:pos="2022"/>
        </w:tabs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（三）因故或發生意外事故死亡者。</w:t>
      </w:r>
    </w:p>
    <w:p w:rsidR="003B1E14" w:rsidRPr="009A41C6" w:rsidRDefault="003B1E14" w:rsidP="002B421A">
      <w:pPr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（四）父母之一方重病無法謀生或死亡者。</w:t>
      </w:r>
    </w:p>
    <w:p w:rsidR="003B1E14" w:rsidRPr="009A41C6" w:rsidRDefault="003B1E14" w:rsidP="002B421A">
      <w:pPr>
        <w:ind w:left="895" w:hangingChars="373" w:hanging="895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　（五）學生家庭遭逢重大災變者（例如風災、火災、水災、震災及法定災害等財物嚴重損失），致使生活陷入困境，恐有無力繼續就學之虞者。　　　</w:t>
      </w:r>
    </w:p>
    <w:p w:rsidR="003B1E14" w:rsidRPr="009A41C6" w:rsidRDefault="003B1E14" w:rsidP="002B421A">
      <w:pPr>
        <w:ind w:leftChars="-45" w:left="432" w:hangingChars="225" w:hanging="54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 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四、發給標準：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4"/>
        <w:gridCol w:w="4693"/>
      </w:tblGrid>
      <w:tr w:rsidR="003B1E14" w:rsidRPr="009A41C6" w:rsidTr="00B17139">
        <w:tc>
          <w:tcPr>
            <w:tcW w:w="4847" w:type="dxa"/>
            <w:shd w:val="clear" w:color="auto" w:fill="DAEEF3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急難救助條件</w:t>
            </w:r>
          </w:p>
        </w:tc>
        <w:tc>
          <w:tcPr>
            <w:tcW w:w="4847" w:type="dxa"/>
            <w:shd w:val="clear" w:color="auto" w:fill="DAEEF3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慰問金額</w:t>
            </w:r>
          </w:p>
        </w:tc>
      </w:tr>
      <w:tr w:rsidR="003B1E14" w:rsidRPr="009A41C6" w:rsidTr="00B17139"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因本校公務傷亡者</w:t>
            </w:r>
          </w:p>
        </w:tc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最高補助新台幣三萬元</w:t>
            </w:r>
          </w:p>
        </w:tc>
      </w:tr>
      <w:tr w:rsidR="003B1E14" w:rsidRPr="009A41C6" w:rsidTr="00B17139"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非因本校公務傷重罹病者</w:t>
            </w:r>
          </w:p>
        </w:tc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最高補助新台幣一萬元</w:t>
            </w:r>
          </w:p>
        </w:tc>
      </w:tr>
      <w:tr w:rsidR="003B1E14" w:rsidRPr="009A41C6" w:rsidTr="00B17139"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因故或發生意外死亡</w:t>
            </w:r>
          </w:p>
        </w:tc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最高補助新台幣二萬元</w:t>
            </w:r>
          </w:p>
        </w:tc>
      </w:tr>
      <w:tr w:rsidR="003B1E14" w:rsidRPr="009A41C6" w:rsidTr="00B17139"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父母之一方重病無法謀生或死亡者</w:t>
            </w:r>
          </w:p>
        </w:tc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最高補助新台幣一萬元</w:t>
            </w:r>
          </w:p>
        </w:tc>
      </w:tr>
      <w:tr w:rsidR="003B1E14" w:rsidRPr="009A41C6" w:rsidTr="00B17139"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學生家庭遭逢重大災變者</w:t>
            </w:r>
          </w:p>
        </w:tc>
        <w:tc>
          <w:tcPr>
            <w:tcW w:w="4847" w:type="dxa"/>
          </w:tcPr>
          <w:p w:rsidR="003B1E14" w:rsidRPr="009A41C6" w:rsidRDefault="003B1E14" w:rsidP="002B421A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9A41C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視災害變故程度及家庭經濟狀況衡量，補助新台幣五仟元至新台幣伍萬元</w:t>
            </w:r>
          </w:p>
        </w:tc>
      </w:tr>
    </w:tbl>
    <w:p w:rsidR="003B1E14" w:rsidRPr="009A41C6" w:rsidRDefault="003B1E14" w:rsidP="002B421A">
      <w:pPr>
        <w:ind w:leftChars="-1" w:left="497" w:hangingChars="208" w:hanging="499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五</w:t>
      </w:r>
      <w:r w:rsidRPr="009A41C6">
        <w:rPr>
          <w:rFonts w:ascii="標楷體" w:eastAsia="標楷體" w:hAnsi="標楷體" w:cs="新細明體" w:hint="eastAsia"/>
          <w:color w:val="000000"/>
          <w:kern w:val="0"/>
          <w:szCs w:val="24"/>
        </w:rPr>
        <w:t>、申請時應繳交急難救助補助金申請表，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須檢附新式戶口名簿及前一年度家戶所得清單，</w:t>
      </w:r>
      <w:r w:rsidRPr="009A41C6">
        <w:rPr>
          <w:rFonts w:ascii="標楷體" w:eastAsia="標楷體" w:hAnsi="標楷體" w:cs="新細明體" w:hint="eastAsia"/>
          <w:color w:val="000000"/>
          <w:kern w:val="0"/>
          <w:szCs w:val="24"/>
        </w:rPr>
        <w:t>並得依急難救助事項繳交下列證件，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:rsidR="003B1E14" w:rsidRPr="009A41C6" w:rsidRDefault="003B1E14" w:rsidP="002B421A">
      <w:pPr>
        <w:ind w:leftChars="100" w:left="432" w:hangingChars="80" w:hanging="19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（一）死亡喪葬者：檢具死亡証明或除戶証明。</w:t>
      </w:r>
    </w:p>
    <w:p w:rsidR="003B1E14" w:rsidRPr="009A41C6" w:rsidRDefault="003B1E14" w:rsidP="002B421A">
      <w:pPr>
        <w:ind w:leftChars="105" w:left="972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（二）受傷或重病住院：檢具就醫診斷證明、殘障證明或健保局重大傷病通知。</w:t>
      </w:r>
    </w:p>
    <w:p w:rsidR="003B1E14" w:rsidRPr="009A41C6" w:rsidRDefault="003B1E14" w:rsidP="002B421A">
      <w:pPr>
        <w:tabs>
          <w:tab w:val="left" w:pos="2022"/>
        </w:tabs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（三）學生家庭遭逢重大災變者：檢具災變相關證明。</w:t>
      </w:r>
    </w:p>
    <w:p w:rsidR="003B1E14" w:rsidRPr="009A41C6" w:rsidRDefault="003B1E14" w:rsidP="002B421A">
      <w:pPr>
        <w:tabs>
          <w:tab w:val="left" w:pos="2022"/>
        </w:tabs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 (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四</w:t>
      </w: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) </w:t>
      </w:r>
      <w:r w:rsidRPr="009A41C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其他特殊情形經導師專案提出，陳校長核定。</w:t>
      </w:r>
      <w:r w:rsidRPr="009A41C6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   </w:t>
      </w:r>
    </w:p>
    <w:p w:rsidR="003B1E14" w:rsidRPr="009A41C6" w:rsidRDefault="003B1E14" w:rsidP="002B421A">
      <w:pPr>
        <w:widowControl/>
        <w:ind w:left="461" w:hangingChars="192" w:hanging="461"/>
        <w:jc w:val="both"/>
        <w:rPr>
          <w:rFonts w:ascii="標楷體" w:eastAsia="標楷體" w:hAnsi="標楷體"/>
          <w:szCs w:val="24"/>
        </w:rPr>
      </w:pPr>
      <w:r w:rsidRPr="009A41C6">
        <w:rPr>
          <w:rFonts w:ascii="標楷體" w:eastAsia="標楷體" w:hAnsi="標楷體" w:hint="eastAsia"/>
          <w:szCs w:val="24"/>
        </w:rPr>
        <w:t>六、本救助金由課外活動組承辦，不限名額，隨時接受申請。</w:t>
      </w:r>
      <w:r w:rsidRPr="009A41C6">
        <w:rPr>
          <w:rFonts w:ascii="標楷體" w:eastAsia="標楷體" w:hAnsi="標楷體" w:hint="eastAsia"/>
          <w:color w:val="000000"/>
          <w:szCs w:val="24"/>
        </w:rPr>
        <w:t>同一事件之申請以一次為限</w:t>
      </w:r>
      <w:r w:rsidRPr="009A41C6">
        <w:rPr>
          <w:rFonts w:ascii="標楷體" w:eastAsia="標楷體" w:hAnsi="標楷體" w:hint="eastAsia"/>
          <w:szCs w:val="24"/>
        </w:rPr>
        <w:t>。</w:t>
      </w:r>
    </w:p>
    <w:p w:rsidR="003B1E14" w:rsidRPr="009A41C6" w:rsidRDefault="003B1E14" w:rsidP="002B421A">
      <w:pPr>
        <w:ind w:left="398" w:hangingChars="166" w:hanging="398"/>
        <w:jc w:val="both"/>
        <w:rPr>
          <w:rFonts w:ascii="標楷體" w:eastAsia="標楷體" w:hAnsi="標楷體"/>
          <w:szCs w:val="24"/>
        </w:rPr>
      </w:pPr>
      <w:r w:rsidRPr="009A41C6">
        <w:rPr>
          <w:rFonts w:ascii="標楷體" w:eastAsia="標楷體" w:hAnsi="標楷體" w:hint="eastAsia"/>
          <w:bCs/>
          <w:color w:val="000000"/>
          <w:kern w:val="0"/>
          <w:szCs w:val="24"/>
        </w:rPr>
        <w:t>七、本要點所需經費由本校</w:t>
      </w:r>
      <w:r w:rsidRPr="009A41C6">
        <w:rPr>
          <w:rFonts w:ascii="標楷體" w:eastAsia="標楷體" w:hAnsi="標楷體" w:hint="eastAsia"/>
          <w:szCs w:val="24"/>
        </w:rPr>
        <w:t>獎助學金經費中支應，補助金額得視年度預算額度予以調整。</w:t>
      </w:r>
    </w:p>
    <w:p w:rsidR="003B1E14" w:rsidRPr="009A41C6" w:rsidRDefault="003B1E14" w:rsidP="002B421A">
      <w:pPr>
        <w:ind w:left="398" w:hangingChars="166" w:hanging="398"/>
        <w:jc w:val="both"/>
        <w:rPr>
          <w:szCs w:val="24"/>
        </w:rPr>
      </w:pPr>
      <w:r w:rsidRPr="009A41C6">
        <w:rPr>
          <w:rFonts w:ascii="標楷體" w:eastAsia="標楷體" w:hAnsi="標楷體" w:hint="eastAsia"/>
          <w:szCs w:val="24"/>
        </w:rPr>
        <w:t>八、本要點經行政會議通過，校長核定後公布施</w:t>
      </w:r>
      <w:r>
        <w:rPr>
          <w:rFonts w:ascii="標楷體" w:eastAsia="標楷體" w:hAnsi="標楷體" w:hint="eastAsia"/>
          <w:szCs w:val="24"/>
        </w:rPr>
        <w:t>行</w:t>
      </w:r>
      <w:r w:rsidRPr="009A41C6">
        <w:rPr>
          <w:rFonts w:ascii="標楷體" w:eastAsia="標楷體" w:hAnsi="標楷體" w:hint="eastAsia"/>
          <w:szCs w:val="24"/>
        </w:rPr>
        <w:t>，修正時亦同。</w:t>
      </w:r>
    </w:p>
    <w:sectPr w:rsidR="003B1E14" w:rsidRPr="009A41C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0A" w:rsidRDefault="00BE180A" w:rsidP="00116C34">
      <w:r>
        <w:separator/>
      </w:r>
    </w:p>
  </w:endnote>
  <w:endnote w:type="continuationSeparator" w:id="0">
    <w:p w:rsidR="00BE180A" w:rsidRDefault="00BE180A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0A" w:rsidRDefault="00BE180A" w:rsidP="00116C34">
      <w:r>
        <w:separator/>
      </w:r>
    </w:p>
  </w:footnote>
  <w:footnote w:type="continuationSeparator" w:id="0">
    <w:p w:rsidR="00BE180A" w:rsidRDefault="00BE180A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5C5CFB"/>
    <w:multiLevelType w:val="multilevel"/>
    <w:tmpl w:val="7A9A0510"/>
    <w:lvl w:ilvl="0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F342A0"/>
    <w:multiLevelType w:val="hybridMultilevel"/>
    <w:tmpl w:val="B4442F20"/>
    <w:lvl w:ilvl="0" w:tplc="56A8FF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D404E8"/>
    <w:multiLevelType w:val="hybridMultilevel"/>
    <w:tmpl w:val="A34AE1E4"/>
    <w:lvl w:ilvl="0" w:tplc="6816AD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0F5052C"/>
    <w:multiLevelType w:val="hybridMultilevel"/>
    <w:tmpl w:val="3A8A2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27B0ACA"/>
    <w:multiLevelType w:val="hybridMultilevel"/>
    <w:tmpl w:val="65700D72"/>
    <w:lvl w:ilvl="0" w:tplc="A53454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FC427C8"/>
    <w:multiLevelType w:val="hybridMultilevel"/>
    <w:tmpl w:val="9E1E7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0915786"/>
    <w:multiLevelType w:val="hybridMultilevel"/>
    <w:tmpl w:val="EB723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4D64280B"/>
    <w:multiLevelType w:val="hybridMultilevel"/>
    <w:tmpl w:val="7AB26726"/>
    <w:lvl w:ilvl="0" w:tplc="7E96A8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2193F92"/>
    <w:multiLevelType w:val="hybridMultilevel"/>
    <w:tmpl w:val="29FAC94E"/>
    <w:lvl w:ilvl="0" w:tplc="7F4623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5DA59BF"/>
    <w:multiLevelType w:val="hybridMultilevel"/>
    <w:tmpl w:val="816EC6F4"/>
    <w:lvl w:ilvl="0" w:tplc="3910A3D4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361438D"/>
    <w:multiLevelType w:val="hybridMultilevel"/>
    <w:tmpl w:val="E9086C46"/>
    <w:lvl w:ilvl="0" w:tplc="3910A3D4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495404B"/>
    <w:multiLevelType w:val="hybridMultilevel"/>
    <w:tmpl w:val="7B26E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2"/>
  </w:num>
  <w:num w:numId="10">
    <w:abstractNumId w:val="16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82A4E"/>
    <w:rsid w:val="000F0A85"/>
    <w:rsid w:val="000F4CE3"/>
    <w:rsid w:val="00113ABD"/>
    <w:rsid w:val="00116C34"/>
    <w:rsid w:val="001431F2"/>
    <w:rsid w:val="0015335B"/>
    <w:rsid w:val="001718B3"/>
    <w:rsid w:val="001A70E3"/>
    <w:rsid w:val="001F303F"/>
    <w:rsid w:val="00202810"/>
    <w:rsid w:val="00236B71"/>
    <w:rsid w:val="00242185"/>
    <w:rsid w:val="00253487"/>
    <w:rsid w:val="002559BD"/>
    <w:rsid w:val="00262592"/>
    <w:rsid w:val="00277212"/>
    <w:rsid w:val="002B421A"/>
    <w:rsid w:val="00303E74"/>
    <w:rsid w:val="003129D1"/>
    <w:rsid w:val="00336E0E"/>
    <w:rsid w:val="00343191"/>
    <w:rsid w:val="003436E2"/>
    <w:rsid w:val="00377379"/>
    <w:rsid w:val="003A7C41"/>
    <w:rsid w:val="003B1E14"/>
    <w:rsid w:val="003B3821"/>
    <w:rsid w:val="004030F9"/>
    <w:rsid w:val="00427822"/>
    <w:rsid w:val="00427B68"/>
    <w:rsid w:val="00447D1C"/>
    <w:rsid w:val="00461850"/>
    <w:rsid w:val="00477F1D"/>
    <w:rsid w:val="004A080E"/>
    <w:rsid w:val="004B20A1"/>
    <w:rsid w:val="004D1029"/>
    <w:rsid w:val="0050588D"/>
    <w:rsid w:val="00511919"/>
    <w:rsid w:val="0052746E"/>
    <w:rsid w:val="00575528"/>
    <w:rsid w:val="005812B2"/>
    <w:rsid w:val="00587792"/>
    <w:rsid w:val="005D3A00"/>
    <w:rsid w:val="005E043D"/>
    <w:rsid w:val="00667591"/>
    <w:rsid w:val="00672D00"/>
    <w:rsid w:val="00672F39"/>
    <w:rsid w:val="0070007D"/>
    <w:rsid w:val="00783292"/>
    <w:rsid w:val="007C682A"/>
    <w:rsid w:val="007D6F49"/>
    <w:rsid w:val="007E550B"/>
    <w:rsid w:val="007F1027"/>
    <w:rsid w:val="007F266D"/>
    <w:rsid w:val="0083036F"/>
    <w:rsid w:val="0085331E"/>
    <w:rsid w:val="00863761"/>
    <w:rsid w:val="00885E2C"/>
    <w:rsid w:val="0090273D"/>
    <w:rsid w:val="00915FA4"/>
    <w:rsid w:val="00945CE6"/>
    <w:rsid w:val="00963062"/>
    <w:rsid w:val="009A2ED0"/>
    <w:rsid w:val="009A41C6"/>
    <w:rsid w:val="009A7486"/>
    <w:rsid w:val="009C5E66"/>
    <w:rsid w:val="009E5E5D"/>
    <w:rsid w:val="00A825CB"/>
    <w:rsid w:val="00A8389E"/>
    <w:rsid w:val="00AA1CF4"/>
    <w:rsid w:val="00AA23E7"/>
    <w:rsid w:val="00AF427D"/>
    <w:rsid w:val="00B17139"/>
    <w:rsid w:val="00BA5E2C"/>
    <w:rsid w:val="00BA78B1"/>
    <w:rsid w:val="00BE180A"/>
    <w:rsid w:val="00C070AA"/>
    <w:rsid w:val="00C27DDF"/>
    <w:rsid w:val="00C3545C"/>
    <w:rsid w:val="00C65DA2"/>
    <w:rsid w:val="00C83291"/>
    <w:rsid w:val="00CA0621"/>
    <w:rsid w:val="00CD5210"/>
    <w:rsid w:val="00CF049C"/>
    <w:rsid w:val="00D13B0D"/>
    <w:rsid w:val="00D40306"/>
    <w:rsid w:val="00D529DA"/>
    <w:rsid w:val="00DB2FB9"/>
    <w:rsid w:val="00DE0566"/>
    <w:rsid w:val="00DF4FC4"/>
    <w:rsid w:val="00E4373B"/>
    <w:rsid w:val="00E6121C"/>
    <w:rsid w:val="00E75630"/>
    <w:rsid w:val="00E95151"/>
    <w:rsid w:val="00EB407D"/>
    <w:rsid w:val="00F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sz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sz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</w:rPr>
  </w:style>
  <w:style w:type="paragraph" w:styleId="a9">
    <w:name w:val="List Paragraph"/>
    <w:basedOn w:val="a"/>
    <w:uiPriority w:val="99"/>
    <w:qFormat/>
    <w:rsid w:val="00511919"/>
    <w:pPr>
      <w:ind w:leftChars="200" w:left="480"/>
    </w:pPr>
  </w:style>
  <w:style w:type="paragraph" w:customStyle="1" w:styleId="Default">
    <w:name w:val="Default"/>
    <w:uiPriority w:val="99"/>
    <w:rsid w:val="00C832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劉怡伶</cp:lastModifiedBy>
  <cp:revision>17</cp:revision>
  <cp:lastPrinted>2015-09-02T09:43:00Z</cp:lastPrinted>
  <dcterms:created xsi:type="dcterms:W3CDTF">2014-11-13T15:19:00Z</dcterms:created>
  <dcterms:modified xsi:type="dcterms:W3CDTF">2015-09-23T01:36:00Z</dcterms:modified>
</cp:coreProperties>
</file>