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A3" w:rsidRPr="00E14916" w:rsidRDefault="00CC01A3" w:rsidP="003B79E8">
      <w:pPr>
        <w:jc w:val="center"/>
        <w:rPr>
          <w:rFonts w:ascii="標楷體" w:eastAsia="標楷體" w:hAnsi="標楷體" w:cs="標楷體"/>
          <w:b/>
          <w:bCs/>
          <w:sz w:val="36"/>
          <w:szCs w:val="36"/>
        </w:rPr>
      </w:pPr>
      <w:r w:rsidRPr="00E14916">
        <w:rPr>
          <w:rFonts w:ascii="標楷體" w:eastAsia="標楷體" w:hAnsi="標楷體" w:cs="標楷體" w:hint="eastAsia"/>
          <w:b/>
          <w:bCs/>
          <w:sz w:val="36"/>
          <w:szCs w:val="36"/>
        </w:rPr>
        <w:t>康寧學校財團法人康寧大學</w:t>
      </w:r>
    </w:p>
    <w:p w:rsidR="00CC01A3" w:rsidRPr="00E14916" w:rsidRDefault="00CC01A3" w:rsidP="003B79E8">
      <w:pPr>
        <w:jc w:val="center"/>
        <w:rPr>
          <w:rFonts w:eastAsia="標楷體" w:cs="Times New Roman"/>
          <w:b/>
          <w:bCs/>
          <w:sz w:val="36"/>
          <w:szCs w:val="36"/>
        </w:rPr>
      </w:pPr>
      <w:r w:rsidRPr="00E14916">
        <w:rPr>
          <w:rFonts w:ascii="標楷體" w:eastAsia="標楷體" w:hAnsi="標楷體" w:cs="標楷體" w:hint="eastAsia"/>
          <w:b/>
          <w:bCs/>
          <w:sz w:val="36"/>
          <w:szCs w:val="36"/>
        </w:rPr>
        <w:t>學生自治團體設置及輔導辦法</w:t>
      </w:r>
      <w:bookmarkStart w:id="0" w:name="_GoBack"/>
      <w:bookmarkEnd w:id="0"/>
    </w:p>
    <w:p w:rsidR="00CC01A3" w:rsidRDefault="00CC01A3" w:rsidP="00300586">
      <w:pPr>
        <w:ind w:left="960" w:right="100"/>
        <w:jc w:val="right"/>
        <w:rPr>
          <w:rFonts w:ascii="標楷體" w:eastAsia="標楷體" w:hAnsi="標楷體"/>
          <w:sz w:val="20"/>
          <w:szCs w:val="20"/>
        </w:rPr>
      </w:pPr>
      <w:smartTag w:uri="urn:schemas-microsoft-com:office:smarttags" w:element="chsdate">
        <w:smartTagPr>
          <w:attr w:name="Year" w:val="2015"/>
          <w:attr w:name="Month" w:val="9"/>
          <w:attr w:name="Day" w:val="14"/>
          <w:attr w:name="IsLunarDate" w:val="False"/>
          <w:attr w:name="IsROCDate" w:val="True"/>
        </w:smartTagPr>
        <w:r w:rsidRPr="004B20A1">
          <w:rPr>
            <w:rFonts w:ascii="標楷體" w:eastAsia="標楷體" w:hAnsi="標楷體" w:hint="eastAsia"/>
            <w:sz w:val="20"/>
            <w:szCs w:val="20"/>
          </w:rPr>
          <w:t>民國</w:t>
        </w:r>
        <w:r w:rsidRPr="004B20A1">
          <w:rPr>
            <w:rFonts w:ascii="標楷體" w:eastAsia="標楷體" w:hAnsi="標楷體"/>
            <w:sz w:val="20"/>
            <w:szCs w:val="20"/>
          </w:rPr>
          <w:t>104</w:t>
        </w:r>
        <w:r w:rsidRPr="004B20A1">
          <w:rPr>
            <w:rFonts w:ascii="標楷體" w:eastAsia="標楷體" w:hAnsi="標楷體" w:hint="eastAsia"/>
            <w:sz w:val="20"/>
            <w:szCs w:val="20"/>
          </w:rPr>
          <w:t>年</w:t>
        </w:r>
        <w:r w:rsidRPr="004B20A1">
          <w:rPr>
            <w:rFonts w:ascii="標楷體" w:eastAsia="標楷體" w:hAnsi="標楷體"/>
            <w:sz w:val="20"/>
            <w:szCs w:val="20"/>
          </w:rPr>
          <w:t>9</w:t>
        </w:r>
        <w:r w:rsidRPr="004B20A1">
          <w:rPr>
            <w:rFonts w:ascii="標楷體" w:eastAsia="標楷體" w:hAnsi="標楷體" w:hint="eastAsia"/>
            <w:sz w:val="20"/>
            <w:szCs w:val="20"/>
          </w:rPr>
          <w:t>月</w:t>
        </w:r>
        <w:r w:rsidRPr="004B20A1">
          <w:rPr>
            <w:rFonts w:ascii="標楷體" w:eastAsia="標楷體" w:hAnsi="標楷體"/>
            <w:sz w:val="20"/>
            <w:szCs w:val="20"/>
          </w:rPr>
          <w:t>14</w:t>
        </w:r>
        <w:r w:rsidRPr="004B20A1">
          <w:rPr>
            <w:rFonts w:ascii="標楷體" w:eastAsia="標楷體" w:hAnsi="標楷體" w:hint="eastAsia"/>
            <w:sz w:val="20"/>
            <w:szCs w:val="20"/>
          </w:rPr>
          <w:t>日</w:t>
        </w:r>
      </w:smartTag>
      <w:r w:rsidRPr="004B20A1">
        <w:rPr>
          <w:rFonts w:ascii="標楷體" w:eastAsia="標楷體" w:hAnsi="標楷體" w:hint="eastAsia"/>
          <w:sz w:val="20"/>
          <w:szCs w:val="20"/>
        </w:rPr>
        <w:t>行政會議訂定</w:t>
      </w:r>
    </w:p>
    <w:p w:rsidR="00CC01A3" w:rsidRPr="00DB2FB9" w:rsidRDefault="00CC01A3" w:rsidP="0099714C">
      <w:pPr>
        <w:spacing w:beforeLines="25" w:before="90" w:afterLines="25" w:after="90"/>
        <w:ind w:left="960" w:right="100"/>
        <w:jc w:val="right"/>
        <w:rPr>
          <w:rFonts w:eastAsia="標楷體" w:cs="Times New Roman"/>
          <w:sz w:val="26"/>
          <w:szCs w:val="26"/>
        </w:rPr>
      </w:pPr>
      <w:smartTag w:uri="urn:schemas-microsoft-com:office:smarttags" w:element="chsdate">
        <w:smartTagPr>
          <w:attr w:name="Year" w:val="2015"/>
          <w:attr w:name="Month" w:val="9"/>
          <w:attr w:name="Day" w:val="22"/>
          <w:attr w:name="IsLunarDate" w:val="False"/>
          <w:attr w:name="IsROCDate" w:val="True"/>
        </w:smartTagPr>
        <w:r w:rsidRPr="004B20A1">
          <w:rPr>
            <w:rFonts w:ascii="標楷體" w:eastAsia="標楷體" w:hAnsi="標楷體" w:hint="eastAsia"/>
            <w:sz w:val="20"/>
            <w:szCs w:val="20"/>
          </w:rPr>
          <w:t>民國</w:t>
        </w:r>
        <w:r w:rsidRPr="004B20A1">
          <w:rPr>
            <w:rFonts w:ascii="標楷體" w:eastAsia="標楷體" w:hAnsi="標楷體"/>
            <w:sz w:val="20"/>
            <w:szCs w:val="20"/>
          </w:rPr>
          <w:t>104</w:t>
        </w:r>
        <w:r w:rsidRPr="004B20A1">
          <w:rPr>
            <w:rFonts w:ascii="標楷體" w:eastAsia="標楷體" w:hAnsi="標楷體" w:hint="eastAsia"/>
            <w:sz w:val="20"/>
            <w:szCs w:val="20"/>
          </w:rPr>
          <w:t>年</w:t>
        </w:r>
        <w:r w:rsidRPr="004B20A1">
          <w:rPr>
            <w:rFonts w:ascii="標楷體" w:eastAsia="標楷體" w:hAnsi="標楷體"/>
            <w:sz w:val="20"/>
            <w:szCs w:val="20"/>
          </w:rPr>
          <w:t>9</w:t>
        </w:r>
        <w:r w:rsidRPr="004B20A1">
          <w:rPr>
            <w:rFonts w:ascii="標楷體" w:eastAsia="標楷體" w:hAnsi="標楷體" w:hint="eastAsia"/>
            <w:sz w:val="20"/>
            <w:szCs w:val="20"/>
          </w:rPr>
          <w:t>月</w:t>
        </w:r>
        <w:r>
          <w:rPr>
            <w:rFonts w:ascii="標楷體" w:eastAsia="標楷體" w:hAnsi="標楷體"/>
            <w:sz w:val="20"/>
            <w:szCs w:val="20"/>
          </w:rPr>
          <w:t>22</w:t>
        </w:r>
        <w:r w:rsidRPr="004B20A1">
          <w:rPr>
            <w:rFonts w:ascii="標楷體" w:eastAsia="標楷體" w:hAnsi="標楷體" w:hint="eastAsia"/>
            <w:sz w:val="20"/>
            <w:szCs w:val="20"/>
          </w:rPr>
          <w:t>日</w:t>
        </w:r>
      </w:smartTag>
      <w:r>
        <w:rPr>
          <w:rFonts w:ascii="標楷體" w:eastAsia="標楷體" w:hAnsi="標楷體" w:hint="eastAsia"/>
          <w:sz w:val="20"/>
          <w:szCs w:val="20"/>
        </w:rPr>
        <w:t>校務</w:t>
      </w:r>
      <w:r w:rsidRPr="004B20A1">
        <w:rPr>
          <w:rFonts w:ascii="標楷體" w:eastAsia="標楷體" w:hAnsi="標楷體" w:hint="eastAsia"/>
          <w:sz w:val="20"/>
          <w:szCs w:val="20"/>
        </w:rPr>
        <w:t>會議訂定</w:t>
      </w:r>
    </w:p>
    <w:p w:rsidR="00CC01A3" w:rsidRPr="00300586" w:rsidRDefault="00CC01A3" w:rsidP="007D4023">
      <w:pPr>
        <w:numPr>
          <w:ilvl w:val="0"/>
          <w:numId w:val="11"/>
        </w:numPr>
        <w:jc w:val="both"/>
        <w:rPr>
          <w:rFonts w:eastAsia="標楷體" w:cs="標楷體"/>
        </w:rPr>
      </w:pPr>
      <w:r w:rsidRPr="00300586">
        <w:rPr>
          <w:rFonts w:eastAsia="標楷體" w:cs="標楷體" w:hint="eastAsia"/>
        </w:rPr>
        <w:t>本校為落實學生自治理念，培養學生民主素養，促進校園意見溝通，並增進服務精神，特依大學法第十七條，本</w:t>
      </w:r>
      <w:r w:rsidRPr="00300586">
        <w:rPr>
          <w:rFonts w:eastAsia="標楷體" w:cs="標楷體" w:hint="eastAsia"/>
          <w:color w:val="000000"/>
        </w:rPr>
        <w:t>校組織規程第三十六條訂定「康</w:t>
      </w:r>
      <w:r w:rsidRPr="00300586">
        <w:rPr>
          <w:rFonts w:eastAsia="標楷體" w:cs="標楷體" w:hint="eastAsia"/>
        </w:rPr>
        <w:t>寧學校財團法人康寧大學學生自治團體設置及輔導辦法」（以下簡稱本辦法）。</w:t>
      </w:r>
    </w:p>
    <w:p w:rsidR="00CC01A3" w:rsidRPr="00300586" w:rsidRDefault="00CC01A3" w:rsidP="007D4023">
      <w:pPr>
        <w:numPr>
          <w:ilvl w:val="0"/>
          <w:numId w:val="11"/>
        </w:numPr>
        <w:jc w:val="both"/>
        <w:rPr>
          <w:rFonts w:eastAsia="標楷體" w:cs="Times New Roman"/>
        </w:rPr>
      </w:pPr>
      <w:r w:rsidRPr="00300586">
        <w:rPr>
          <w:rFonts w:eastAsia="標楷體" w:cs="標楷體" w:hint="eastAsia"/>
        </w:rPr>
        <w:t>本校學生得依本辦法，按科系所院成立學生自治團體，學生均為當然會員。</w:t>
      </w:r>
    </w:p>
    <w:p w:rsidR="00CC01A3" w:rsidRDefault="00CC01A3" w:rsidP="007D4023">
      <w:pPr>
        <w:numPr>
          <w:ilvl w:val="0"/>
          <w:numId w:val="11"/>
        </w:numPr>
        <w:jc w:val="both"/>
        <w:rPr>
          <w:rFonts w:eastAsia="標楷體" w:cs="標楷體"/>
        </w:rPr>
      </w:pPr>
      <w:r w:rsidRPr="00300586">
        <w:rPr>
          <w:rFonts w:eastAsia="標楷體" w:cs="標楷體" w:hint="eastAsia"/>
        </w:rPr>
        <w:t>依本辦法成立之學生會，為本校研究所、進修部、大學部及專科部學生之最高代表組織，代表全體學生行使學生自治權利，處理學生在校學習、生活與權益有關事項。</w:t>
      </w:r>
      <w:r>
        <w:rPr>
          <w:rFonts w:eastAsia="標楷體" w:cs="標楷體"/>
        </w:rPr>
        <w:t xml:space="preserve"> </w:t>
      </w:r>
    </w:p>
    <w:p w:rsidR="00CC01A3" w:rsidRPr="00300586" w:rsidRDefault="00CC01A3" w:rsidP="007D4023">
      <w:pPr>
        <w:numPr>
          <w:ilvl w:val="0"/>
          <w:numId w:val="11"/>
        </w:numPr>
        <w:jc w:val="both"/>
        <w:rPr>
          <w:rFonts w:eastAsia="標楷體" w:cs="Times New Roman"/>
        </w:rPr>
      </w:pPr>
      <w:r w:rsidRPr="00300586">
        <w:rPr>
          <w:rFonts w:eastAsia="標楷體" w:cs="標楷體" w:hint="eastAsia"/>
        </w:rPr>
        <w:t>學生議會為代表學生議事自治事項之最高議事組織。由各科系所院成立之系所學會，及應屆畢業生成立之畢業生聯誼會，亦代表各科系所院學生及應屆畢業生，行使各所屬學生之自治權利及處理學生權益有關事項。</w:t>
      </w:r>
    </w:p>
    <w:p w:rsidR="00CC01A3" w:rsidRPr="00300586" w:rsidRDefault="00CC01A3" w:rsidP="007D4023">
      <w:pPr>
        <w:numPr>
          <w:ilvl w:val="0"/>
          <w:numId w:val="11"/>
        </w:numPr>
        <w:jc w:val="both"/>
        <w:rPr>
          <w:rFonts w:eastAsia="標楷體" w:cs="Times New Roman"/>
        </w:rPr>
      </w:pPr>
      <w:r w:rsidRPr="00300586">
        <w:rPr>
          <w:rFonts w:eastAsia="標楷體" w:cs="標楷體" w:hint="eastAsia"/>
        </w:rPr>
        <w:t>學生自治團體之成立、管理及解散，依各學生自治團體之組織章程辦理，並報請學校核備。</w:t>
      </w:r>
    </w:p>
    <w:p w:rsidR="00CC01A3" w:rsidRPr="00300586" w:rsidRDefault="00CC01A3" w:rsidP="007D4023">
      <w:pPr>
        <w:numPr>
          <w:ilvl w:val="0"/>
          <w:numId w:val="11"/>
        </w:numPr>
        <w:jc w:val="both"/>
        <w:rPr>
          <w:rFonts w:eastAsia="標楷體" w:cs="Times New Roman"/>
        </w:rPr>
      </w:pPr>
      <w:r w:rsidRPr="00300586">
        <w:rPr>
          <w:rFonts w:eastAsia="標楷體" w:cs="標楷體" w:hint="eastAsia"/>
        </w:rPr>
        <w:t>學生自治團體指導老師之聘任，準用「康寧學校財團法人康寧大學學生社團指導老師聘任辦法」辦理。</w:t>
      </w:r>
    </w:p>
    <w:p w:rsidR="00CC01A3" w:rsidRPr="00300586" w:rsidRDefault="00CC01A3" w:rsidP="007D4023">
      <w:pPr>
        <w:numPr>
          <w:ilvl w:val="0"/>
          <w:numId w:val="11"/>
        </w:numPr>
        <w:jc w:val="both"/>
        <w:rPr>
          <w:rFonts w:eastAsia="標楷體" w:cs="Times New Roman"/>
        </w:rPr>
      </w:pPr>
      <w:r w:rsidRPr="00300586">
        <w:rPr>
          <w:rFonts w:eastAsia="標楷體" w:cs="標楷體" w:hint="eastAsia"/>
        </w:rPr>
        <w:t>學生自治團體應遵守本校學則及相關法令，並接受學生事務處及各科系所院之輔導。</w:t>
      </w:r>
    </w:p>
    <w:p w:rsidR="00CC01A3" w:rsidRPr="00300586" w:rsidRDefault="00CC01A3" w:rsidP="007D4023">
      <w:pPr>
        <w:numPr>
          <w:ilvl w:val="0"/>
          <w:numId w:val="11"/>
        </w:numPr>
        <w:jc w:val="both"/>
        <w:rPr>
          <w:rFonts w:eastAsia="標楷體" w:cs="Times New Roman"/>
        </w:rPr>
      </w:pPr>
      <w:r w:rsidRPr="00300586">
        <w:rPr>
          <w:rFonts w:eastAsia="標楷體" w:cs="標楷體" w:hint="eastAsia"/>
        </w:rPr>
        <w:t>學生自治團體經學校核可後，得向會員收取會費。學生自治團體之經費，由其自行保管、分配，但應周詳規劃，妥善運用，定期向成員公布，並接受輔導單位之監督查核。學生自治團體受輔導單位補助經費之運用及核銷，應符合本校會計規定及相關法令。</w:t>
      </w:r>
    </w:p>
    <w:p w:rsidR="00CC01A3" w:rsidRPr="00300586" w:rsidRDefault="00CC01A3" w:rsidP="007D4023">
      <w:pPr>
        <w:numPr>
          <w:ilvl w:val="0"/>
          <w:numId w:val="11"/>
        </w:numPr>
        <w:jc w:val="both"/>
        <w:rPr>
          <w:rFonts w:eastAsia="標楷體" w:cs="Times New Roman"/>
        </w:rPr>
      </w:pPr>
      <w:r w:rsidRPr="00300586">
        <w:rPr>
          <w:rFonts w:eastAsia="標楷體" w:cs="標楷體" w:hint="eastAsia"/>
        </w:rPr>
        <w:t>學生自治團體有關場地器材借用、文宣海報張貼等事項，準用「康寧大學學生社團活動辦法」及相關規定。</w:t>
      </w:r>
    </w:p>
    <w:p w:rsidR="00CC01A3" w:rsidRPr="00300586" w:rsidRDefault="00CC01A3" w:rsidP="007D4023">
      <w:pPr>
        <w:numPr>
          <w:ilvl w:val="0"/>
          <w:numId w:val="11"/>
        </w:numPr>
        <w:jc w:val="both"/>
        <w:rPr>
          <w:rFonts w:eastAsia="標楷體" w:cs="Times New Roman"/>
        </w:rPr>
      </w:pPr>
      <w:r w:rsidRPr="00300586">
        <w:rPr>
          <w:rFonts w:eastAsia="標楷體" w:cs="標楷體" w:hint="eastAsia"/>
        </w:rPr>
        <w:t>學生自治團體之出版品張貼於本校設置之公佈欄者，應遵守各公佈欄規定；學生自治團體出版品之相關法律責任由該自治團體及其行為人自行負責。</w:t>
      </w:r>
    </w:p>
    <w:p w:rsidR="00CC01A3" w:rsidRPr="00300586" w:rsidRDefault="00CC01A3" w:rsidP="007D4023">
      <w:pPr>
        <w:numPr>
          <w:ilvl w:val="0"/>
          <w:numId w:val="11"/>
        </w:numPr>
        <w:jc w:val="both"/>
        <w:rPr>
          <w:rFonts w:eastAsia="標楷體" w:cs="Times New Roman"/>
        </w:rPr>
      </w:pPr>
      <w:r w:rsidRPr="00300586">
        <w:rPr>
          <w:rFonts w:eastAsia="標楷體" w:cs="標楷體" w:hint="eastAsia"/>
        </w:rPr>
        <w:t>學生個人有舉辦集會活動之需要者，應向學生自治團體登記，並由學生自治團體代為向相關單位申請。</w:t>
      </w:r>
    </w:p>
    <w:p w:rsidR="00CC01A3" w:rsidRPr="00300586" w:rsidRDefault="00CC01A3" w:rsidP="007D4023">
      <w:pPr>
        <w:numPr>
          <w:ilvl w:val="0"/>
          <w:numId w:val="11"/>
        </w:numPr>
        <w:jc w:val="both"/>
        <w:rPr>
          <w:rFonts w:eastAsia="標楷體" w:cs="Times New Roman"/>
        </w:rPr>
      </w:pPr>
      <w:r w:rsidRPr="00300586">
        <w:rPr>
          <w:rFonts w:eastAsia="標楷體" w:cs="標楷體" w:hint="eastAsia"/>
        </w:rPr>
        <w:t>學生自治團體得依本校各項會議規定，推派代表出席或列席。</w:t>
      </w:r>
    </w:p>
    <w:p w:rsidR="00CC01A3" w:rsidRPr="00300586" w:rsidRDefault="00CC01A3" w:rsidP="007D4023">
      <w:pPr>
        <w:numPr>
          <w:ilvl w:val="0"/>
          <w:numId w:val="11"/>
        </w:numPr>
        <w:jc w:val="both"/>
        <w:rPr>
          <w:rFonts w:eastAsia="標楷體" w:cs="Times New Roman"/>
        </w:rPr>
      </w:pPr>
      <w:r w:rsidRPr="00300586">
        <w:rPr>
          <w:rFonts w:eastAsia="標楷體" w:cs="標楷體" w:hint="eastAsia"/>
        </w:rPr>
        <w:t>學生自治團體準用「康寧學校財團法人康寧大學學生社團評鑑暨觀摩實施要點」參加評鑑暨觀摩。</w:t>
      </w:r>
    </w:p>
    <w:p w:rsidR="00CC01A3" w:rsidRPr="00300586" w:rsidRDefault="00CC01A3" w:rsidP="007D4023">
      <w:pPr>
        <w:numPr>
          <w:ilvl w:val="0"/>
          <w:numId w:val="11"/>
        </w:numPr>
        <w:jc w:val="both"/>
        <w:rPr>
          <w:rFonts w:eastAsia="標楷體" w:cs="Times New Roman"/>
        </w:rPr>
      </w:pPr>
      <w:r w:rsidRPr="00300586">
        <w:rPr>
          <w:rFonts w:eastAsia="標楷體" w:cs="標楷體" w:hint="eastAsia"/>
        </w:rPr>
        <w:t>學生自治團體得參加本校舉辦之各項研習及參訪活動，以充實學生自治團體幹部、學生會員代表之自治理念、管理能力及議事技能。</w:t>
      </w:r>
    </w:p>
    <w:p w:rsidR="00CC01A3" w:rsidRPr="00300586" w:rsidRDefault="00CC01A3" w:rsidP="007D4023">
      <w:pPr>
        <w:numPr>
          <w:ilvl w:val="0"/>
          <w:numId w:val="11"/>
        </w:numPr>
        <w:jc w:val="both"/>
        <w:rPr>
          <w:rFonts w:eastAsia="標楷體" w:cs="標楷體"/>
        </w:rPr>
      </w:pPr>
      <w:r w:rsidRPr="00300586">
        <w:rPr>
          <w:rFonts w:eastAsia="標楷體" w:cs="標楷體" w:hint="eastAsia"/>
        </w:rPr>
        <w:t>學生自治團體違反校規及相關法令者，其行為人及負責人依本校學則處理，並應負法律責任。</w:t>
      </w:r>
    </w:p>
    <w:p w:rsidR="00CC01A3" w:rsidRPr="00300586" w:rsidRDefault="00CC01A3" w:rsidP="007D4023">
      <w:pPr>
        <w:numPr>
          <w:ilvl w:val="0"/>
          <w:numId w:val="11"/>
        </w:numPr>
        <w:jc w:val="both"/>
        <w:rPr>
          <w:rFonts w:eastAsia="標楷體" w:cs="Times New Roman"/>
        </w:rPr>
      </w:pPr>
      <w:r w:rsidRPr="00300586">
        <w:rPr>
          <w:rFonts w:ascii="標楷體" w:eastAsia="標楷體" w:hAnsi="標楷體" w:cs="標楷體" w:hint="eastAsia"/>
          <w:color w:val="000000"/>
        </w:rPr>
        <w:t>本辦法經學生事務會議通過，校長核</w:t>
      </w:r>
      <w:r>
        <w:rPr>
          <w:rFonts w:ascii="標楷體" w:eastAsia="標楷體" w:hAnsi="標楷體" w:cs="標楷體" w:hint="eastAsia"/>
          <w:color w:val="000000"/>
        </w:rPr>
        <w:t>定</w:t>
      </w:r>
      <w:r w:rsidRPr="00300586">
        <w:rPr>
          <w:rFonts w:ascii="標楷體" w:eastAsia="標楷體" w:hAnsi="標楷體" w:cs="標楷體" w:hint="eastAsia"/>
          <w:color w:val="000000"/>
        </w:rPr>
        <w:t>後公</w:t>
      </w:r>
      <w:r>
        <w:rPr>
          <w:rFonts w:ascii="標楷體" w:eastAsia="標楷體" w:hAnsi="標楷體" w:cs="標楷體" w:hint="eastAsia"/>
          <w:color w:val="000000"/>
        </w:rPr>
        <w:t>布</w:t>
      </w:r>
      <w:r w:rsidRPr="00300586">
        <w:rPr>
          <w:rFonts w:ascii="標楷體" w:eastAsia="標楷體" w:hAnsi="標楷體" w:cs="標楷體" w:hint="eastAsia"/>
          <w:color w:val="000000"/>
        </w:rPr>
        <w:t>施</w:t>
      </w:r>
      <w:r>
        <w:rPr>
          <w:rFonts w:ascii="標楷體" w:eastAsia="標楷體" w:hAnsi="標楷體" w:cs="標楷體" w:hint="eastAsia"/>
          <w:color w:val="000000"/>
        </w:rPr>
        <w:t>行</w:t>
      </w:r>
      <w:r w:rsidRPr="00300586">
        <w:rPr>
          <w:rFonts w:ascii="標楷體" w:eastAsia="標楷體" w:hAnsi="標楷體" w:cs="標楷體" w:hint="eastAsia"/>
          <w:color w:val="000000"/>
        </w:rPr>
        <w:t>，修正時亦同。</w:t>
      </w:r>
    </w:p>
    <w:sectPr w:rsidR="00CC01A3" w:rsidRPr="00300586" w:rsidSect="009E5E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94" w:rsidRDefault="004E6994" w:rsidP="00116C34">
      <w:pPr>
        <w:rPr>
          <w:rFonts w:cs="Times New Roman"/>
        </w:rPr>
      </w:pPr>
      <w:r>
        <w:rPr>
          <w:rFonts w:cs="Times New Roman"/>
        </w:rPr>
        <w:separator/>
      </w:r>
    </w:p>
  </w:endnote>
  <w:endnote w:type="continuationSeparator" w:id="0">
    <w:p w:rsidR="004E6994" w:rsidRDefault="004E6994" w:rsidP="00116C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94" w:rsidRDefault="004E6994" w:rsidP="00116C34">
      <w:pPr>
        <w:rPr>
          <w:rFonts w:cs="Times New Roman"/>
        </w:rPr>
      </w:pPr>
      <w:r>
        <w:rPr>
          <w:rFonts w:cs="Times New Roman"/>
        </w:rPr>
        <w:separator/>
      </w:r>
    </w:p>
  </w:footnote>
  <w:footnote w:type="continuationSeparator" w:id="0">
    <w:p w:rsidR="004E6994" w:rsidRDefault="004E6994" w:rsidP="00116C3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
    <w:nsid w:val="47567C6A"/>
    <w:multiLevelType w:val="hybridMultilevel"/>
    <w:tmpl w:val="869A5AF2"/>
    <w:lvl w:ilvl="0" w:tplc="21E6D41A">
      <w:start w:val="1"/>
      <w:numFmt w:val="decimal"/>
      <w:lvlText w:val="第%1條"/>
      <w:lvlJc w:val="left"/>
      <w:pPr>
        <w:tabs>
          <w:tab w:val="num" w:pos="0"/>
        </w:tabs>
        <w:ind w:left="948" w:hanging="948"/>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5C19676D"/>
    <w:multiLevelType w:val="hybridMultilevel"/>
    <w:tmpl w:val="96B0881A"/>
    <w:lvl w:ilvl="0" w:tplc="66FEAECE">
      <w:start w:val="1"/>
      <w:numFmt w:val="taiwaneseCountingThousand"/>
      <w:lvlText w:val="第%1條"/>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C2421B1"/>
    <w:multiLevelType w:val="hybridMultilevel"/>
    <w:tmpl w:val="7B20DE74"/>
    <w:lvl w:ilvl="0" w:tplc="AD145A9E">
      <w:start w:val="1"/>
      <w:numFmt w:val="taiwaneseCountingThousand"/>
      <w:lvlText w:val="第%1條"/>
      <w:lvlJc w:val="left"/>
      <w:pPr>
        <w:tabs>
          <w:tab w:val="num" w:pos="960"/>
        </w:tabs>
        <w:ind w:left="960" w:hanging="9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4"/>
  </w:num>
  <w:num w:numId="8">
    <w:abstractNumId w:val="1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E5D"/>
    <w:rsid w:val="00047095"/>
    <w:rsid w:val="00056CD3"/>
    <w:rsid w:val="00063D3B"/>
    <w:rsid w:val="000D04FD"/>
    <w:rsid w:val="000E6085"/>
    <w:rsid w:val="0010097E"/>
    <w:rsid w:val="00116C34"/>
    <w:rsid w:val="0015335B"/>
    <w:rsid w:val="001577FC"/>
    <w:rsid w:val="001718B3"/>
    <w:rsid w:val="001A70E3"/>
    <w:rsid w:val="001D5BF2"/>
    <w:rsid w:val="00227BBA"/>
    <w:rsid w:val="00253487"/>
    <w:rsid w:val="00262592"/>
    <w:rsid w:val="00300586"/>
    <w:rsid w:val="00336E0E"/>
    <w:rsid w:val="003B79E8"/>
    <w:rsid w:val="00461850"/>
    <w:rsid w:val="00477F1D"/>
    <w:rsid w:val="004B20A1"/>
    <w:rsid w:val="004E6654"/>
    <w:rsid w:val="004E6994"/>
    <w:rsid w:val="004F1EB6"/>
    <w:rsid w:val="0052746E"/>
    <w:rsid w:val="00575528"/>
    <w:rsid w:val="005C3EA6"/>
    <w:rsid w:val="005E043D"/>
    <w:rsid w:val="005F2621"/>
    <w:rsid w:val="00633404"/>
    <w:rsid w:val="007A7632"/>
    <w:rsid w:val="007C682A"/>
    <w:rsid w:val="007D4023"/>
    <w:rsid w:val="007F1027"/>
    <w:rsid w:val="00831EEB"/>
    <w:rsid w:val="00851244"/>
    <w:rsid w:val="00885E2C"/>
    <w:rsid w:val="00945CE6"/>
    <w:rsid w:val="0099714C"/>
    <w:rsid w:val="009A1134"/>
    <w:rsid w:val="009A2ED0"/>
    <w:rsid w:val="009A7486"/>
    <w:rsid w:val="009B258C"/>
    <w:rsid w:val="009C5BCD"/>
    <w:rsid w:val="009E5E5D"/>
    <w:rsid w:val="00A4727B"/>
    <w:rsid w:val="00A825CB"/>
    <w:rsid w:val="00AA23E7"/>
    <w:rsid w:val="00AC414E"/>
    <w:rsid w:val="00B27EF4"/>
    <w:rsid w:val="00BA78B1"/>
    <w:rsid w:val="00C27DDF"/>
    <w:rsid w:val="00C7433C"/>
    <w:rsid w:val="00CA519F"/>
    <w:rsid w:val="00CC01A3"/>
    <w:rsid w:val="00CC36A9"/>
    <w:rsid w:val="00DB2FB9"/>
    <w:rsid w:val="00DD1D6C"/>
    <w:rsid w:val="00DE0566"/>
    <w:rsid w:val="00DF4FC4"/>
    <w:rsid w:val="00E14916"/>
    <w:rsid w:val="00E4373B"/>
    <w:rsid w:val="00E6675B"/>
    <w:rsid w:val="00ED609E"/>
    <w:rsid w:val="00FF63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rFonts w:cs="Times New Roman"/>
      <w:kern w:val="0"/>
      <w:sz w:val="20"/>
      <w:szCs w:val="20"/>
    </w:rPr>
  </w:style>
  <w:style w:type="character" w:customStyle="1" w:styleId="a5">
    <w:name w:val="頁首 字元"/>
    <w:link w:val="a4"/>
    <w:uiPriority w:val="99"/>
    <w:locked/>
    <w:rsid w:val="00116C34"/>
    <w:rPr>
      <w:sz w:val="20"/>
    </w:rPr>
  </w:style>
  <w:style w:type="paragraph" w:styleId="a6">
    <w:name w:val="footer"/>
    <w:basedOn w:val="a"/>
    <w:link w:val="a7"/>
    <w:uiPriority w:val="99"/>
    <w:rsid w:val="00116C34"/>
    <w:pPr>
      <w:tabs>
        <w:tab w:val="center" w:pos="4153"/>
        <w:tab w:val="right" w:pos="8306"/>
      </w:tabs>
      <w:snapToGrid w:val="0"/>
    </w:pPr>
    <w:rPr>
      <w:rFonts w:cs="Times New Roman"/>
      <w:kern w:val="0"/>
      <w:sz w:val="20"/>
      <w:szCs w:val="20"/>
    </w:rPr>
  </w:style>
  <w:style w:type="character" w:customStyle="1" w:styleId="a7">
    <w:name w:val="頁尾 字元"/>
    <w:link w:val="a6"/>
    <w:uiPriority w:val="99"/>
    <w:locked/>
    <w:rsid w:val="00116C34"/>
    <w:rPr>
      <w:sz w:val="20"/>
    </w:rPr>
  </w:style>
  <w:style w:type="paragraph" w:styleId="Web">
    <w:name w:val="Normal (Web)"/>
    <w:basedOn w:val="a"/>
    <w:uiPriority w:val="99"/>
    <w:rsid w:val="007C682A"/>
    <w:pPr>
      <w:widowControl/>
      <w:spacing w:before="100" w:beforeAutospacing="1" w:after="100" w:afterAutospacing="1"/>
    </w:pPr>
    <w:rPr>
      <w:rFonts w:ascii="Arial Unicode MS" w:hAnsi="Arial Unicode MS" w:cs="Arial Unicode MS"/>
      <w:kern w:val="0"/>
    </w:rPr>
  </w:style>
  <w:style w:type="character" w:styleId="a8">
    <w:name w:val="Strong"/>
    <w:uiPriority w:val="99"/>
    <w:qFormat/>
    <w:rsid w:val="007C682A"/>
    <w:rPr>
      <w:rFonts w:cs="Times New Roman"/>
      <w:b/>
    </w:rPr>
  </w:style>
  <w:style w:type="paragraph" w:styleId="a9">
    <w:name w:val="Plain Text"/>
    <w:basedOn w:val="a"/>
    <w:link w:val="aa"/>
    <w:uiPriority w:val="99"/>
    <w:rsid w:val="003B79E8"/>
    <w:rPr>
      <w:rFonts w:ascii="細明體" w:eastAsia="細明體" w:hAnsi="Courier New" w:cs="Times New Roman"/>
      <w:kern w:val="0"/>
      <w:sz w:val="20"/>
    </w:rPr>
  </w:style>
  <w:style w:type="character" w:customStyle="1" w:styleId="aa">
    <w:name w:val="純文字 字元"/>
    <w:link w:val="a9"/>
    <w:uiPriority w:val="99"/>
    <w:semiHidden/>
    <w:locked/>
    <w:rPr>
      <w:rFonts w:ascii="細明體" w:eastAsia="細明體"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144</Words>
  <Characters>823</Characters>
  <Application>Microsoft Office Word</Application>
  <DocSecurity>0</DocSecurity>
  <Lines>6</Lines>
  <Paragraphs>1</Paragraphs>
  <ScaleCrop>false</ScaleCrop>
  <Company>Net School</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劉怡伶</cp:lastModifiedBy>
  <cp:revision>16</cp:revision>
  <cp:lastPrinted>2014-09-22T08:41:00Z</cp:lastPrinted>
  <dcterms:created xsi:type="dcterms:W3CDTF">2014-11-11T20:27:00Z</dcterms:created>
  <dcterms:modified xsi:type="dcterms:W3CDTF">2015-09-23T01:37:00Z</dcterms:modified>
</cp:coreProperties>
</file>